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19D" w:rsidRPr="007D0366" w:rsidRDefault="0029519D">
      <w:pPr>
        <w:widowControl w:val="0"/>
        <w:pBdr>
          <w:top w:val="nil"/>
          <w:left w:val="nil"/>
          <w:bottom w:val="nil"/>
          <w:right w:val="nil"/>
          <w:between w:val="nil"/>
        </w:pBdr>
        <w:spacing w:after="0" w:line="276" w:lineRule="auto"/>
        <w:jc w:val="left"/>
        <w:rPr>
          <w:sz w:val="20"/>
          <w:szCs w:val="20"/>
        </w:rPr>
      </w:pPr>
    </w:p>
    <w:p w:rsidR="0029519D" w:rsidRPr="007D0366" w:rsidRDefault="003A34FE">
      <w:pPr>
        <w:pStyle w:val="Heading2"/>
        <w:ind w:firstLine="113"/>
        <w:jc w:val="center"/>
        <w:rPr>
          <w:sz w:val="20"/>
          <w:szCs w:val="20"/>
        </w:rPr>
      </w:pPr>
      <w:bookmarkStart w:id="0" w:name="_heading=h.gjdgxs" w:colFirst="0" w:colLast="0"/>
      <w:bookmarkEnd w:id="0"/>
      <w:r w:rsidRPr="007D0366">
        <w:rPr>
          <w:noProof/>
          <w:sz w:val="20"/>
          <w:szCs w:val="20"/>
          <w:u w:val="none"/>
        </w:rPr>
        <w:drawing>
          <wp:inline distT="0" distB="0" distL="0" distR="0">
            <wp:extent cx="1487866" cy="1452994"/>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487866" cy="1452994"/>
                    </a:xfrm>
                    <a:prstGeom prst="rect">
                      <a:avLst/>
                    </a:prstGeom>
                    <a:ln/>
                  </pic:spPr>
                </pic:pic>
              </a:graphicData>
            </a:graphic>
          </wp:inline>
        </w:drawing>
      </w:r>
    </w:p>
    <w:p w:rsidR="0029519D" w:rsidRPr="007D0366" w:rsidRDefault="0029519D">
      <w:pPr>
        <w:pStyle w:val="Heading2"/>
        <w:ind w:firstLine="113"/>
        <w:rPr>
          <w:sz w:val="20"/>
          <w:szCs w:val="20"/>
        </w:rPr>
      </w:pPr>
    </w:p>
    <w:p w:rsidR="0029519D" w:rsidRPr="007D0366" w:rsidRDefault="0029519D">
      <w:pPr>
        <w:pStyle w:val="Heading2"/>
        <w:ind w:firstLine="113"/>
        <w:jc w:val="center"/>
        <w:rPr>
          <w:sz w:val="20"/>
          <w:szCs w:val="20"/>
        </w:rPr>
      </w:pPr>
    </w:p>
    <w:p w:rsidR="0029519D" w:rsidRPr="007D0366" w:rsidRDefault="0029519D">
      <w:pPr>
        <w:rPr>
          <w:sz w:val="20"/>
          <w:szCs w:val="20"/>
        </w:rPr>
      </w:pPr>
    </w:p>
    <w:p w:rsidR="0029519D" w:rsidRPr="007D0366" w:rsidRDefault="003A34FE">
      <w:pPr>
        <w:jc w:val="center"/>
        <w:rPr>
          <w:b/>
          <w:i/>
          <w:sz w:val="40"/>
          <w:szCs w:val="40"/>
        </w:rPr>
      </w:pPr>
      <w:r w:rsidRPr="007D0366">
        <w:rPr>
          <w:b/>
          <w:i/>
          <w:sz w:val="40"/>
          <w:szCs w:val="40"/>
        </w:rPr>
        <w:t xml:space="preserve">JAMES MARKS ACADEMY </w:t>
      </w:r>
    </w:p>
    <w:p w:rsidR="0029519D" w:rsidRPr="007D0366" w:rsidRDefault="003A34FE">
      <w:pPr>
        <w:jc w:val="center"/>
        <w:rPr>
          <w:b/>
          <w:i/>
          <w:sz w:val="40"/>
          <w:szCs w:val="40"/>
        </w:rPr>
      </w:pPr>
      <w:r w:rsidRPr="007D0366">
        <w:rPr>
          <w:b/>
          <w:i/>
          <w:sz w:val="40"/>
          <w:szCs w:val="40"/>
        </w:rPr>
        <w:t>CCTV Code of Practice</w:t>
      </w:r>
    </w:p>
    <w:p w:rsidR="0029519D" w:rsidRPr="007D0366" w:rsidRDefault="0029519D">
      <w:pPr>
        <w:jc w:val="center"/>
        <w:rPr>
          <w:b/>
          <w:i/>
          <w:sz w:val="20"/>
          <w:szCs w:val="20"/>
        </w:rPr>
      </w:pPr>
    </w:p>
    <w:p w:rsidR="0029519D" w:rsidRPr="007D0366" w:rsidRDefault="0029519D">
      <w:pPr>
        <w:jc w:val="center"/>
        <w:rPr>
          <w:b/>
          <w:i/>
          <w:sz w:val="20"/>
          <w:szCs w:val="20"/>
        </w:rPr>
      </w:pPr>
    </w:p>
    <w:p w:rsidR="0029519D" w:rsidRPr="007D0366" w:rsidRDefault="0029519D">
      <w:pPr>
        <w:jc w:val="center"/>
        <w:rPr>
          <w:b/>
          <w:i/>
          <w:sz w:val="20"/>
          <w:szCs w:val="20"/>
        </w:rPr>
      </w:pPr>
    </w:p>
    <w:p w:rsidR="0029519D" w:rsidRDefault="0029519D">
      <w:pPr>
        <w:jc w:val="center"/>
        <w:rPr>
          <w:b/>
          <w:i/>
          <w:sz w:val="20"/>
          <w:szCs w:val="20"/>
        </w:rPr>
      </w:pPr>
    </w:p>
    <w:p w:rsidR="007D0366" w:rsidRDefault="007D0366">
      <w:pPr>
        <w:jc w:val="center"/>
        <w:rPr>
          <w:b/>
          <w:i/>
          <w:sz w:val="20"/>
          <w:szCs w:val="20"/>
        </w:rPr>
      </w:pPr>
    </w:p>
    <w:p w:rsidR="007D0366" w:rsidRDefault="007D0366">
      <w:pPr>
        <w:jc w:val="center"/>
        <w:rPr>
          <w:b/>
          <w:i/>
          <w:sz w:val="20"/>
          <w:szCs w:val="20"/>
        </w:rPr>
      </w:pPr>
    </w:p>
    <w:p w:rsidR="007D0366" w:rsidRDefault="007D0366">
      <w:pPr>
        <w:jc w:val="center"/>
        <w:rPr>
          <w:b/>
          <w:i/>
          <w:sz w:val="20"/>
          <w:szCs w:val="20"/>
        </w:rPr>
      </w:pPr>
    </w:p>
    <w:p w:rsidR="007D0366" w:rsidRPr="007D0366" w:rsidRDefault="007D0366">
      <w:pPr>
        <w:jc w:val="center"/>
        <w:rPr>
          <w:b/>
          <w:i/>
          <w:sz w:val="20"/>
          <w:szCs w:val="20"/>
        </w:rPr>
      </w:pPr>
    </w:p>
    <w:p w:rsidR="0029519D" w:rsidRPr="007D0366" w:rsidRDefault="0029519D">
      <w:pPr>
        <w:pStyle w:val="Heading1"/>
        <w:spacing w:before="0"/>
        <w:ind w:firstLine="114"/>
        <w:jc w:val="center"/>
        <w:rPr>
          <w:color w:val="000000"/>
          <w:sz w:val="20"/>
          <w:szCs w:val="20"/>
        </w:rPr>
      </w:pPr>
    </w:p>
    <w:p w:rsidR="0029519D" w:rsidRPr="007D0366" w:rsidRDefault="0029519D">
      <w:pPr>
        <w:spacing w:after="0"/>
        <w:rPr>
          <w:sz w:val="20"/>
          <w:szCs w:val="20"/>
        </w:rPr>
      </w:pPr>
    </w:p>
    <w:p w:rsidR="0029519D" w:rsidRPr="007D0366" w:rsidRDefault="0029519D">
      <w:pPr>
        <w:spacing w:after="0"/>
        <w:rPr>
          <w:sz w:val="20"/>
          <w:szCs w:val="20"/>
        </w:rPr>
      </w:pPr>
    </w:p>
    <w:p w:rsidR="0029519D" w:rsidRPr="007D0366" w:rsidRDefault="0029519D">
      <w:pPr>
        <w:spacing w:after="0"/>
        <w:rPr>
          <w:sz w:val="20"/>
          <w:szCs w:val="20"/>
        </w:rPr>
      </w:pPr>
    </w:p>
    <w:p w:rsidR="0029519D" w:rsidRPr="007D0366" w:rsidRDefault="0029519D">
      <w:pPr>
        <w:spacing w:after="0"/>
        <w:rPr>
          <w:sz w:val="20"/>
          <w:szCs w:val="20"/>
        </w:rPr>
      </w:pPr>
    </w:p>
    <w:p w:rsidR="0029519D" w:rsidRPr="007D0366" w:rsidRDefault="0029519D">
      <w:pPr>
        <w:spacing w:after="0"/>
        <w:rPr>
          <w:sz w:val="20"/>
          <w:szCs w:val="20"/>
        </w:rPr>
      </w:pPr>
    </w:p>
    <w:p w:rsidR="0029519D" w:rsidRPr="007D0366" w:rsidRDefault="0029519D">
      <w:pPr>
        <w:spacing w:after="0"/>
        <w:rPr>
          <w:sz w:val="20"/>
          <w:szCs w:val="20"/>
        </w:rPr>
      </w:pPr>
    </w:p>
    <w:p w:rsidR="0029519D" w:rsidRPr="007D0366" w:rsidRDefault="003A34FE">
      <w:pPr>
        <w:pBdr>
          <w:top w:val="single" w:sz="4" w:space="1" w:color="000000"/>
          <w:left w:val="single" w:sz="4" w:space="4" w:color="000000"/>
          <w:bottom w:val="single" w:sz="4" w:space="1" w:color="000000"/>
          <w:right w:val="single" w:sz="4" w:space="11" w:color="000000"/>
          <w:between w:val="nil"/>
        </w:pBdr>
        <w:spacing w:after="0"/>
        <w:rPr>
          <w:rFonts w:cs="Merriweather"/>
          <w:b/>
          <w:color w:val="000000"/>
          <w:sz w:val="20"/>
          <w:szCs w:val="20"/>
        </w:rPr>
      </w:pPr>
      <w:r w:rsidRPr="007D0366">
        <w:rPr>
          <w:rFonts w:cs="Merriweather"/>
          <w:b/>
          <w:color w:val="000000"/>
          <w:sz w:val="20"/>
          <w:szCs w:val="20"/>
        </w:rPr>
        <w:t>This policy forms part of the GDPR criteria and should be published on the school website.</w:t>
      </w:r>
    </w:p>
    <w:p w:rsidR="0029519D" w:rsidRPr="007D0366" w:rsidRDefault="003A34FE">
      <w:pPr>
        <w:pBdr>
          <w:top w:val="single" w:sz="4" w:space="1" w:color="000000"/>
          <w:left w:val="single" w:sz="4" w:space="4" w:color="000000"/>
          <w:bottom w:val="single" w:sz="4" w:space="1" w:color="000000"/>
          <w:right w:val="single" w:sz="4" w:space="11" w:color="000000"/>
          <w:between w:val="nil"/>
        </w:pBdr>
        <w:spacing w:after="0"/>
        <w:rPr>
          <w:rFonts w:cs="Merriweather"/>
          <w:color w:val="000000"/>
          <w:sz w:val="20"/>
          <w:szCs w:val="20"/>
        </w:rPr>
      </w:pPr>
      <w:r w:rsidRPr="007D0366">
        <w:rPr>
          <w:rFonts w:cs="Merriweather"/>
          <w:b/>
          <w:color w:val="000000"/>
          <w:sz w:val="20"/>
          <w:szCs w:val="20"/>
        </w:rPr>
        <w:t xml:space="preserve"> </w:t>
      </w:r>
    </w:p>
    <w:p w:rsidR="0029519D" w:rsidRPr="007D0366" w:rsidRDefault="003A34FE">
      <w:pPr>
        <w:pBdr>
          <w:top w:val="single" w:sz="4" w:space="1" w:color="000000"/>
          <w:left w:val="single" w:sz="4" w:space="4" w:color="000000"/>
          <w:bottom w:val="single" w:sz="4" w:space="1" w:color="000000"/>
          <w:right w:val="single" w:sz="4" w:space="11" w:color="000000"/>
          <w:between w:val="nil"/>
        </w:pBdr>
        <w:spacing w:after="0"/>
        <w:rPr>
          <w:rFonts w:cs="Merriweather"/>
          <w:b/>
          <w:color w:val="000000"/>
          <w:sz w:val="20"/>
          <w:szCs w:val="20"/>
        </w:rPr>
      </w:pPr>
      <w:r w:rsidRPr="007D0366">
        <w:rPr>
          <w:rFonts w:cs="Merriweather"/>
          <w:b/>
          <w:color w:val="000000"/>
          <w:sz w:val="20"/>
          <w:szCs w:val="20"/>
        </w:rPr>
        <w:t>This poli</w:t>
      </w:r>
      <w:r w:rsidR="007D0366" w:rsidRPr="007D0366">
        <w:rPr>
          <w:rFonts w:cs="Merriweather"/>
          <w:b/>
          <w:color w:val="000000"/>
          <w:sz w:val="20"/>
          <w:szCs w:val="20"/>
        </w:rPr>
        <w:t>cy was amended in September 2025</w:t>
      </w:r>
      <w:r w:rsidRPr="007D0366">
        <w:rPr>
          <w:rFonts w:cs="Merriweather"/>
          <w:b/>
          <w:color w:val="000000"/>
          <w:sz w:val="20"/>
          <w:szCs w:val="20"/>
        </w:rPr>
        <w:t xml:space="preserve"> in consultation with staff, pupils, parents and the Trust Board. </w:t>
      </w:r>
    </w:p>
    <w:p w:rsidR="0029519D" w:rsidRPr="007D0366" w:rsidRDefault="0029519D">
      <w:pPr>
        <w:pBdr>
          <w:top w:val="single" w:sz="4" w:space="1" w:color="000000"/>
          <w:left w:val="single" w:sz="4" w:space="4" w:color="000000"/>
          <w:bottom w:val="single" w:sz="4" w:space="1" w:color="000000"/>
          <w:right w:val="single" w:sz="4" w:space="11" w:color="000000"/>
          <w:between w:val="nil"/>
        </w:pBdr>
        <w:spacing w:after="0"/>
        <w:rPr>
          <w:rFonts w:cs="Merriweather"/>
          <w:color w:val="000000"/>
          <w:sz w:val="20"/>
          <w:szCs w:val="20"/>
        </w:rPr>
      </w:pPr>
    </w:p>
    <w:p w:rsidR="0029519D" w:rsidRPr="007D0366" w:rsidRDefault="003A34FE">
      <w:pPr>
        <w:pBdr>
          <w:top w:val="single" w:sz="4" w:space="1" w:color="000000"/>
          <w:left w:val="single" w:sz="4" w:space="4" w:color="000000"/>
          <w:bottom w:val="single" w:sz="4" w:space="1" w:color="000000"/>
          <w:right w:val="single" w:sz="4" w:space="11" w:color="000000"/>
          <w:between w:val="nil"/>
        </w:pBdr>
        <w:spacing w:after="0"/>
        <w:rPr>
          <w:rFonts w:cs="Merriweather"/>
          <w:b/>
          <w:color w:val="000000"/>
          <w:sz w:val="20"/>
          <w:szCs w:val="20"/>
        </w:rPr>
      </w:pPr>
      <w:r w:rsidRPr="007D0366">
        <w:rPr>
          <w:rFonts w:cs="Merriweather"/>
          <w:b/>
          <w:color w:val="000000"/>
          <w:sz w:val="20"/>
          <w:szCs w:val="20"/>
        </w:rPr>
        <w:t>It was ratified by the Trust Board on</w:t>
      </w:r>
      <w:r w:rsidR="007D0366" w:rsidRPr="007D0366">
        <w:rPr>
          <w:b/>
          <w:sz w:val="20"/>
          <w:szCs w:val="20"/>
        </w:rPr>
        <w:t xml:space="preserve"> 01</w:t>
      </w:r>
      <w:r w:rsidR="007D0366" w:rsidRPr="007D0366">
        <w:rPr>
          <w:b/>
          <w:sz w:val="20"/>
          <w:szCs w:val="20"/>
          <w:vertAlign w:val="superscript"/>
        </w:rPr>
        <w:t>st</w:t>
      </w:r>
      <w:r w:rsidR="007D0366" w:rsidRPr="007D0366">
        <w:rPr>
          <w:b/>
          <w:sz w:val="20"/>
          <w:szCs w:val="20"/>
        </w:rPr>
        <w:t xml:space="preserve"> December 2025</w:t>
      </w:r>
    </w:p>
    <w:p w:rsidR="0029519D" w:rsidRPr="007D0366" w:rsidRDefault="0029519D">
      <w:pPr>
        <w:pBdr>
          <w:top w:val="single" w:sz="4" w:space="1" w:color="000000"/>
          <w:left w:val="single" w:sz="4" w:space="4" w:color="000000"/>
          <w:bottom w:val="single" w:sz="4" w:space="1" w:color="000000"/>
          <w:right w:val="single" w:sz="4" w:space="11" w:color="000000"/>
          <w:between w:val="nil"/>
        </w:pBdr>
        <w:spacing w:after="0"/>
        <w:rPr>
          <w:rFonts w:cs="Merriweather"/>
          <w:b/>
          <w:color w:val="000000"/>
          <w:sz w:val="20"/>
          <w:szCs w:val="20"/>
        </w:rPr>
      </w:pPr>
    </w:p>
    <w:p w:rsidR="0029519D" w:rsidRPr="007D0366" w:rsidRDefault="003A34FE">
      <w:pPr>
        <w:pBdr>
          <w:top w:val="single" w:sz="4" w:space="1" w:color="000000"/>
          <w:left w:val="single" w:sz="4" w:space="4" w:color="000000"/>
          <w:bottom w:val="single" w:sz="4" w:space="1" w:color="000000"/>
          <w:right w:val="single" w:sz="4" w:space="11" w:color="000000"/>
          <w:between w:val="nil"/>
        </w:pBdr>
        <w:spacing w:after="0"/>
        <w:rPr>
          <w:rFonts w:cs="Merriweather"/>
          <w:b/>
          <w:color w:val="000000"/>
          <w:sz w:val="20"/>
          <w:szCs w:val="20"/>
        </w:rPr>
      </w:pPr>
      <w:r w:rsidRPr="007D0366">
        <w:rPr>
          <w:rFonts w:cs="Merriweather"/>
          <w:b/>
          <w:color w:val="000000"/>
          <w:sz w:val="20"/>
          <w:szCs w:val="20"/>
        </w:rPr>
        <w:t>REVIEW: This policy will be reviewed every two years</w:t>
      </w:r>
    </w:p>
    <w:p w:rsidR="0029519D" w:rsidRPr="007D0366" w:rsidRDefault="0029519D">
      <w:pPr>
        <w:pBdr>
          <w:top w:val="single" w:sz="4" w:space="1" w:color="000000"/>
          <w:left w:val="single" w:sz="4" w:space="4" w:color="000000"/>
          <w:bottom w:val="single" w:sz="4" w:space="1" w:color="000000"/>
          <w:right w:val="single" w:sz="4" w:space="11" w:color="000000"/>
          <w:between w:val="nil"/>
        </w:pBdr>
        <w:spacing w:after="0"/>
        <w:rPr>
          <w:rFonts w:cs="Merriweather"/>
          <w:color w:val="000000"/>
          <w:sz w:val="20"/>
          <w:szCs w:val="20"/>
        </w:rPr>
      </w:pPr>
    </w:p>
    <w:p w:rsidR="0029519D" w:rsidRPr="007D0366" w:rsidRDefault="003A34FE">
      <w:pPr>
        <w:spacing w:after="200" w:line="276" w:lineRule="auto"/>
        <w:jc w:val="left"/>
        <w:rPr>
          <w:b/>
          <w:color w:val="366091"/>
          <w:sz w:val="20"/>
          <w:szCs w:val="20"/>
        </w:rPr>
      </w:pPr>
      <w:r w:rsidRPr="007D0366">
        <w:rPr>
          <w:sz w:val="20"/>
          <w:szCs w:val="20"/>
        </w:rPr>
        <w:br w:type="page"/>
      </w:r>
    </w:p>
    <w:p w:rsidR="0029519D" w:rsidRPr="007D0366" w:rsidRDefault="003A34FE">
      <w:pPr>
        <w:pStyle w:val="Heading1"/>
        <w:ind w:firstLine="114"/>
        <w:rPr>
          <w:sz w:val="20"/>
          <w:szCs w:val="20"/>
        </w:rPr>
      </w:pPr>
      <w:r w:rsidRPr="007D0366">
        <w:rPr>
          <w:sz w:val="20"/>
          <w:szCs w:val="20"/>
        </w:rPr>
        <w:lastRenderedPageBreak/>
        <w:t>Contents</w:t>
      </w:r>
    </w:p>
    <w:p w:rsidR="0029519D" w:rsidRPr="007D0366" w:rsidRDefault="0029519D">
      <w:pPr>
        <w:rPr>
          <w:sz w:val="20"/>
          <w:szCs w:val="20"/>
        </w:rPr>
      </w:pPr>
    </w:p>
    <w:sdt>
      <w:sdtPr>
        <w:rPr>
          <w:sz w:val="20"/>
          <w:szCs w:val="20"/>
        </w:rPr>
        <w:id w:val="2069755069"/>
        <w:docPartObj>
          <w:docPartGallery w:val="Table of Contents"/>
          <w:docPartUnique/>
        </w:docPartObj>
      </w:sdtPr>
      <w:sdtEndPr/>
      <w:sdtContent>
        <w:p w:rsidR="0029519D" w:rsidRPr="007D0366" w:rsidRDefault="003A34F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r w:rsidRPr="007D0366">
            <w:rPr>
              <w:sz w:val="20"/>
              <w:szCs w:val="20"/>
            </w:rPr>
            <w:fldChar w:fldCharType="begin"/>
          </w:r>
          <w:r w:rsidRPr="007D0366">
            <w:rPr>
              <w:sz w:val="20"/>
              <w:szCs w:val="20"/>
            </w:rPr>
            <w:instrText xml:space="preserve"> TOC \h \u \z \t "Heading 1,1,Heading 2,2,Heading 3,3,"</w:instrText>
          </w:r>
          <w:r w:rsidRPr="007D0366">
            <w:rPr>
              <w:sz w:val="20"/>
              <w:szCs w:val="20"/>
            </w:rPr>
            <w:fldChar w:fldCharType="separate"/>
          </w:r>
          <w:hyperlink w:anchor="_heading=h.30j0zll">
            <w:r w:rsidRPr="007D0366">
              <w:rPr>
                <w:rFonts w:cs="Merriweather"/>
                <w:color w:val="000000"/>
                <w:sz w:val="20"/>
                <w:szCs w:val="20"/>
                <w:highlight w:val="white"/>
              </w:rPr>
              <w:t>1. Aims</w:t>
            </w:r>
            <w:r w:rsidRPr="007D0366">
              <w:rPr>
                <w:rFonts w:cs="Merriweather"/>
                <w:color w:val="000000"/>
                <w:sz w:val="20"/>
                <w:szCs w:val="20"/>
                <w:highlight w:val="white"/>
              </w:rPr>
              <w:tab/>
              <w:t>3</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1fob9te">
            <w:r w:rsidR="003A34FE" w:rsidRPr="007D0366">
              <w:rPr>
                <w:rFonts w:cs="Merriweather"/>
                <w:color w:val="000000"/>
                <w:sz w:val="20"/>
                <w:szCs w:val="20"/>
                <w:highlight w:val="white"/>
              </w:rPr>
              <w:t>2. Relevant legislation and guidance</w:t>
            </w:r>
            <w:r w:rsidR="003A34FE" w:rsidRPr="007D0366">
              <w:rPr>
                <w:rFonts w:cs="Merriweather"/>
                <w:color w:val="000000"/>
                <w:sz w:val="20"/>
                <w:szCs w:val="20"/>
                <w:highlight w:val="white"/>
              </w:rPr>
              <w:tab/>
              <w:t>4</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3znysh7">
            <w:r w:rsidR="003A34FE" w:rsidRPr="007D0366">
              <w:rPr>
                <w:rFonts w:cs="Merriweather"/>
                <w:color w:val="000000"/>
                <w:sz w:val="20"/>
                <w:szCs w:val="20"/>
                <w:highlight w:val="white"/>
              </w:rPr>
              <w:t>3. Definitions</w:t>
            </w:r>
            <w:r w:rsidR="003A34FE" w:rsidRPr="007D0366">
              <w:rPr>
                <w:rFonts w:cs="Merriweather"/>
                <w:color w:val="000000"/>
                <w:sz w:val="20"/>
                <w:szCs w:val="20"/>
                <w:highlight w:val="white"/>
              </w:rPr>
              <w:tab/>
              <w:t>4</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2et92p0">
            <w:r w:rsidR="003A34FE" w:rsidRPr="007D0366">
              <w:rPr>
                <w:rFonts w:cs="Merriweather"/>
                <w:color w:val="000000"/>
                <w:sz w:val="20"/>
                <w:szCs w:val="20"/>
                <w:highlight w:val="white"/>
              </w:rPr>
              <w:t>4. Covert surveillance</w:t>
            </w:r>
            <w:r w:rsidR="003A34FE" w:rsidRPr="007D0366">
              <w:rPr>
                <w:rFonts w:cs="Merriweather"/>
                <w:color w:val="000000"/>
                <w:sz w:val="20"/>
                <w:szCs w:val="20"/>
                <w:highlight w:val="white"/>
              </w:rPr>
              <w:tab/>
              <w:t>4</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tyjcwt">
            <w:r w:rsidR="003A34FE" w:rsidRPr="007D0366">
              <w:rPr>
                <w:rFonts w:cs="Merriweather"/>
                <w:color w:val="000000"/>
                <w:sz w:val="20"/>
                <w:szCs w:val="20"/>
                <w:highlight w:val="white"/>
              </w:rPr>
              <w:t>5. Location of the cameras</w:t>
            </w:r>
            <w:r w:rsidR="003A34FE" w:rsidRPr="007D0366">
              <w:rPr>
                <w:rFonts w:cs="Merriweather"/>
                <w:color w:val="000000"/>
                <w:sz w:val="20"/>
                <w:szCs w:val="20"/>
                <w:highlight w:val="white"/>
              </w:rPr>
              <w:tab/>
              <w:t>4</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3dy6vkm">
            <w:r w:rsidR="003A34FE" w:rsidRPr="007D0366">
              <w:rPr>
                <w:rFonts w:cs="Merriweather"/>
                <w:color w:val="000000"/>
                <w:sz w:val="20"/>
                <w:szCs w:val="20"/>
                <w:highlight w:val="white"/>
              </w:rPr>
              <w:t>6. Roles and responsibilities</w:t>
            </w:r>
            <w:r w:rsidR="003A34FE" w:rsidRPr="007D0366">
              <w:rPr>
                <w:rFonts w:cs="Merriweather"/>
                <w:color w:val="000000"/>
                <w:sz w:val="20"/>
                <w:szCs w:val="20"/>
                <w:highlight w:val="white"/>
              </w:rPr>
              <w:tab/>
              <w:t>5</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1t3h5sf">
            <w:r w:rsidR="003A34FE" w:rsidRPr="007D0366">
              <w:rPr>
                <w:rFonts w:cs="Merriweather"/>
                <w:color w:val="000000"/>
                <w:sz w:val="20"/>
                <w:szCs w:val="20"/>
                <w:highlight w:val="white"/>
              </w:rPr>
              <w:t>7. Operation of the CCTV system</w:t>
            </w:r>
            <w:r w:rsidR="003A34FE" w:rsidRPr="007D0366">
              <w:rPr>
                <w:rFonts w:cs="Merriweather"/>
                <w:color w:val="000000"/>
                <w:sz w:val="20"/>
                <w:szCs w:val="20"/>
                <w:highlight w:val="white"/>
              </w:rPr>
              <w:tab/>
              <w:t>6</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4d34og8">
            <w:r w:rsidR="003A34FE" w:rsidRPr="007D0366">
              <w:rPr>
                <w:rFonts w:cs="Merriweather"/>
                <w:color w:val="000000"/>
                <w:sz w:val="20"/>
                <w:szCs w:val="20"/>
                <w:highlight w:val="white"/>
              </w:rPr>
              <w:t>8. Storage of CCTV footage</w:t>
            </w:r>
            <w:r w:rsidR="003A34FE" w:rsidRPr="007D0366">
              <w:rPr>
                <w:rFonts w:cs="Merriweather"/>
                <w:color w:val="000000"/>
                <w:sz w:val="20"/>
                <w:szCs w:val="20"/>
                <w:highlight w:val="white"/>
              </w:rPr>
              <w:tab/>
              <w:t>6</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2s8eyo1">
            <w:r w:rsidR="003A34FE" w:rsidRPr="007D0366">
              <w:rPr>
                <w:rFonts w:cs="Merriweather"/>
                <w:color w:val="000000"/>
                <w:sz w:val="20"/>
                <w:szCs w:val="20"/>
                <w:highlight w:val="white"/>
              </w:rPr>
              <w:t>9. Access to CCTV footage</w:t>
            </w:r>
            <w:r w:rsidR="003A34FE" w:rsidRPr="007D0366">
              <w:rPr>
                <w:rFonts w:cs="Merriweather"/>
                <w:color w:val="000000"/>
                <w:sz w:val="20"/>
                <w:szCs w:val="20"/>
                <w:highlight w:val="white"/>
              </w:rPr>
              <w:tab/>
              <w:t>6</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17dp8vu">
            <w:r w:rsidR="003A34FE" w:rsidRPr="007D0366">
              <w:rPr>
                <w:rFonts w:cs="Merriweather"/>
                <w:color w:val="000000"/>
                <w:sz w:val="20"/>
                <w:szCs w:val="20"/>
                <w:highlight w:val="white"/>
              </w:rPr>
              <w:t>10. Data protection impact assessment (DPIA)</w:t>
            </w:r>
            <w:r w:rsidR="003A34FE" w:rsidRPr="007D0366">
              <w:rPr>
                <w:rFonts w:cs="Merriweather"/>
                <w:color w:val="000000"/>
                <w:sz w:val="20"/>
                <w:szCs w:val="20"/>
                <w:highlight w:val="white"/>
              </w:rPr>
              <w:tab/>
              <w:t>7</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3rdcrjn">
            <w:r w:rsidR="003A34FE" w:rsidRPr="007D0366">
              <w:rPr>
                <w:rFonts w:cs="Merriweather"/>
                <w:color w:val="000000"/>
                <w:sz w:val="20"/>
                <w:szCs w:val="20"/>
                <w:highlight w:val="white"/>
              </w:rPr>
              <w:t>11. Security</w:t>
            </w:r>
            <w:r w:rsidR="003A34FE" w:rsidRPr="007D0366">
              <w:rPr>
                <w:rFonts w:cs="Merriweather"/>
                <w:color w:val="000000"/>
                <w:sz w:val="20"/>
                <w:szCs w:val="20"/>
                <w:highlight w:val="white"/>
              </w:rPr>
              <w:tab/>
              <w:t>8</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26in1rg">
            <w:r w:rsidR="003A34FE" w:rsidRPr="007D0366">
              <w:rPr>
                <w:rFonts w:cs="Merriweather"/>
                <w:color w:val="000000"/>
                <w:sz w:val="20"/>
                <w:szCs w:val="20"/>
                <w:highlight w:val="white"/>
              </w:rPr>
              <w:t>12. Complaints</w:t>
            </w:r>
            <w:r w:rsidR="003A34FE" w:rsidRPr="007D0366">
              <w:rPr>
                <w:rFonts w:cs="Merriweather"/>
                <w:color w:val="000000"/>
                <w:sz w:val="20"/>
                <w:szCs w:val="20"/>
                <w:highlight w:val="white"/>
              </w:rPr>
              <w:tab/>
              <w:t>8</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highlight w:val="white"/>
            </w:rPr>
          </w:pPr>
          <w:hyperlink w:anchor="_heading=h.lnxbz9">
            <w:r w:rsidR="003A34FE" w:rsidRPr="007D0366">
              <w:rPr>
                <w:rFonts w:cs="Merriweather"/>
                <w:color w:val="000000"/>
                <w:sz w:val="20"/>
                <w:szCs w:val="20"/>
                <w:highlight w:val="white"/>
              </w:rPr>
              <w:t>13. Monitoring</w:t>
            </w:r>
            <w:r w:rsidR="003A34FE" w:rsidRPr="007D0366">
              <w:rPr>
                <w:rFonts w:cs="Merriweather"/>
                <w:color w:val="000000"/>
                <w:sz w:val="20"/>
                <w:szCs w:val="20"/>
                <w:highlight w:val="white"/>
              </w:rPr>
              <w:tab/>
              <w:t>8</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rPr>
          </w:pPr>
          <w:hyperlink w:anchor="_heading=h.35nkun2">
            <w:r w:rsidR="003A34FE" w:rsidRPr="007D0366">
              <w:rPr>
                <w:rFonts w:cs="Merriweather"/>
                <w:color w:val="000000"/>
                <w:sz w:val="20"/>
                <w:szCs w:val="20"/>
                <w:highlight w:val="white"/>
              </w:rPr>
              <w:t>14. Links to other policies</w:t>
            </w:r>
            <w:r w:rsidR="003A34FE" w:rsidRPr="007D0366">
              <w:rPr>
                <w:rFonts w:cs="Merriweather"/>
                <w:color w:val="000000"/>
                <w:sz w:val="20"/>
                <w:szCs w:val="20"/>
                <w:highlight w:val="white"/>
              </w:rPr>
              <w:tab/>
              <w:t>9</w:t>
            </w:r>
          </w:hyperlink>
        </w:p>
        <w:p w:rsidR="0029519D" w:rsidRPr="007D0366" w:rsidRDefault="008B6B1E">
          <w:pPr>
            <w:pBdr>
              <w:top w:val="nil"/>
              <w:left w:val="nil"/>
              <w:bottom w:val="nil"/>
              <w:right w:val="nil"/>
              <w:between w:val="nil"/>
            </w:pBdr>
            <w:tabs>
              <w:tab w:val="left" w:pos="400"/>
              <w:tab w:val="right" w:pos="9322"/>
              <w:tab w:val="right" w:leader="dot" w:pos="9736"/>
            </w:tabs>
            <w:spacing w:after="0" w:line="276" w:lineRule="auto"/>
            <w:jc w:val="left"/>
            <w:rPr>
              <w:rFonts w:cs="Merriweather"/>
              <w:color w:val="000000"/>
              <w:sz w:val="20"/>
              <w:szCs w:val="20"/>
            </w:rPr>
          </w:pPr>
          <w:hyperlink w:anchor="_heading=h.35nkun2">
            <w:r w:rsidR="003A34FE" w:rsidRPr="007D0366">
              <w:rPr>
                <w:rFonts w:cs="Merriweather"/>
                <w:color w:val="000000"/>
                <w:sz w:val="20"/>
                <w:szCs w:val="20"/>
                <w:highlight w:val="white"/>
              </w:rPr>
              <w:t>Appendix 1: CCTV Locations</w:t>
            </w:r>
            <w:r w:rsidR="003A34FE" w:rsidRPr="007D0366">
              <w:rPr>
                <w:rFonts w:cs="Merriweather"/>
                <w:color w:val="000000"/>
                <w:sz w:val="20"/>
                <w:szCs w:val="20"/>
                <w:highlight w:val="white"/>
              </w:rPr>
              <w:tab/>
              <w:t>10</w:t>
            </w:r>
          </w:hyperlink>
        </w:p>
        <w:p w:rsidR="0029519D" w:rsidRPr="007D0366" w:rsidRDefault="003A34FE">
          <w:pPr>
            <w:pBdr>
              <w:top w:val="nil"/>
              <w:left w:val="nil"/>
              <w:bottom w:val="nil"/>
              <w:right w:val="nil"/>
              <w:between w:val="nil"/>
            </w:pBdr>
            <w:spacing w:after="0"/>
            <w:jc w:val="left"/>
            <w:rPr>
              <w:rFonts w:cs="Merriweather"/>
              <w:color w:val="000000"/>
              <w:sz w:val="20"/>
              <w:szCs w:val="20"/>
            </w:rPr>
          </w:pPr>
          <w:r w:rsidRPr="007D0366">
            <w:rPr>
              <w:sz w:val="20"/>
              <w:szCs w:val="20"/>
            </w:rPr>
            <w:fldChar w:fldCharType="end"/>
          </w:r>
        </w:p>
      </w:sdtContent>
    </w:sdt>
    <w:p w:rsidR="0029519D" w:rsidRPr="007D0366" w:rsidRDefault="003A34FE">
      <w:pPr>
        <w:spacing w:after="200" w:line="276" w:lineRule="auto"/>
        <w:jc w:val="left"/>
        <w:rPr>
          <w:sz w:val="20"/>
          <w:szCs w:val="20"/>
        </w:rPr>
      </w:pPr>
      <w:r w:rsidRPr="007D0366">
        <w:rPr>
          <w:sz w:val="20"/>
          <w:szCs w:val="20"/>
        </w:rPr>
        <w:br w:type="page"/>
      </w:r>
    </w:p>
    <w:p w:rsidR="0029519D" w:rsidRPr="007D0366" w:rsidRDefault="003A34FE">
      <w:pPr>
        <w:pStyle w:val="Heading1"/>
        <w:ind w:firstLine="114"/>
        <w:rPr>
          <w:sz w:val="20"/>
          <w:szCs w:val="20"/>
        </w:rPr>
      </w:pPr>
      <w:bookmarkStart w:id="1" w:name="_heading=h.30j0zll" w:colFirst="0" w:colLast="0"/>
      <w:bookmarkEnd w:id="1"/>
      <w:r w:rsidRPr="007D0366">
        <w:rPr>
          <w:sz w:val="20"/>
          <w:szCs w:val="20"/>
        </w:rPr>
        <w:lastRenderedPageBreak/>
        <w:t>1. Aims</w:t>
      </w:r>
    </w:p>
    <w:p w:rsidR="0029519D" w:rsidRPr="007D0366" w:rsidRDefault="003A34FE">
      <w:pPr>
        <w:pBdr>
          <w:top w:val="nil"/>
          <w:left w:val="nil"/>
          <w:bottom w:val="nil"/>
          <w:right w:val="nil"/>
          <w:between w:val="nil"/>
        </w:pBdr>
        <w:spacing w:after="0"/>
        <w:ind w:left="142" w:hanging="56"/>
        <w:rPr>
          <w:rFonts w:cs="Merriweather"/>
          <w:color w:val="000000"/>
          <w:sz w:val="20"/>
          <w:szCs w:val="20"/>
        </w:rPr>
      </w:pPr>
      <w:r w:rsidRPr="007D0366">
        <w:rPr>
          <w:rFonts w:cs="Merriweather"/>
          <w:color w:val="000000"/>
          <w:sz w:val="20"/>
          <w:szCs w:val="20"/>
        </w:rPr>
        <w:t xml:space="preserve">This policy aims to set out the academies approach to the operation, management and usage of surveillance and closed-circuit television (CCTV) systems on school property. </w:t>
      </w:r>
    </w:p>
    <w:p w:rsidR="0029519D" w:rsidRPr="007D0366" w:rsidRDefault="0029519D">
      <w:pPr>
        <w:pBdr>
          <w:top w:val="nil"/>
          <w:left w:val="nil"/>
          <w:bottom w:val="nil"/>
          <w:right w:val="nil"/>
          <w:between w:val="nil"/>
        </w:pBdr>
        <w:spacing w:after="0"/>
        <w:ind w:left="142" w:hanging="56"/>
        <w:rPr>
          <w:rFonts w:cs="Merriweather"/>
          <w:color w:val="000000"/>
          <w:sz w:val="20"/>
          <w:szCs w:val="20"/>
        </w:rPr>
      </w:pPr>
    </w:p>
    <w:p w:rsidR="0029519D" w:rsidRPr="007D0366" w:rsidRDefault="003A34FE">
      <w:pPr>
        <w:pStyle w:val="Heading2"/>
        <w:ind w:firstLine="113"/>
        <w:rPr>
          <w:sz w:val="20"/>
          <w:szCs w:val="20"/>
        </w:rPr>
      </w:pPr>
      <w:r w:rsidRPr="007D0366">
        <w:rPr>
          <w:sz w:val="20"/>
          <w:szCs w:val="20"/>
        </w:rPr>
        <w:t>1.1 Statement of intent</w:t>
      </w:r>
    </w:p>
    <w:p w:rsidR="0029519D" w:rsidRPr="007D0366" w:rsidRDefault="003A34FE">
      <w:pPr>
        <w:pBdr>
          <w:top w:val="nil"/>
          <w:left w:val="nil"/>
          <w:bottom w:val="nil"/>
          <w:right w:val="nil"/>
          <w:between w:val="nil"/>
        </w:pBdr>
        <w:spacing w:after="0"/>
        <w:ind w:left="142" w:hanging="56"/>
        <w:rPr>
          <w:rFonts w:cs="Merriweather"/>
          <w:color w:val="000000"/>
          <w:sz w:val="20"/>
          <w:szCs w:val="20"/>
        </w:rPr>
      </w:pPr>
      <w:r w:rsidRPr="007D0366">
        <w:rPr>
          <w:rFonts w:cs="Merriweather"/>
          <w:color w:val="000000"/>
          <w:sz w:val="20"/>
          <w:szCs w:val="20"/>
        </w:rPr>
        <w:t>The purpose of the CCTV system is to:</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Make members of the school community feel safe</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Protect members of the school community from harm to themselves or to their property</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Deter criminality in the school</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Protect school assets and buildings</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Assist police to deter and detect crime</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Determine the cause of accidents </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Assist in the effective resolution of any disputes which may arise in the course of disciplinary and grievance proceedings</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To assist in the defence of any litigation proceedings</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To prevent anti-social behaviour in blind sports situated around the school. </w:t>
      </w:r>
    </w:p>
    <w:p w:rsidR="0029519D" w:rsidRPr="007D0366" w:rsidRDefault="003A34FE">
      <w:pPr>
        <w:numPr>
          <w:ilvl w:val="0"/>
          <w:numId w:val="6"/>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To ensure health and safety of all the staff and pupils. </w:t>
      </w:r>
    </w:p>
    <w:p w:rsidR="0029519D" w:rsidRPr="007D0366" w:rsidRDefault="0029519D">
      <w:pPr>
        <w:pBdr>
          <w:top w:val="nil"/>
          <w:left w:val="nil"/>
          <w:bottom w:val="nil"/>
          <w:right w:val="nil"/>
          <w:between w:val="nil"/>
        </w:pBdr>
        <w:spacing w:after="0"/>
        <w:ind w:left="340" w:hanging="170"/>
        <w:rPr>
          <w:rFonts w:cs="Merriweather"/>
          <w:color w:val="000000"/>
          <w:sz w:val="20"/>
          <w:szCs w:val="20"/>
        </w:rPr>
      </w:pPr>
    </w:p>
    <w:p w:rsidR="0029519D" w:rsidRPr="007D0366" w:rsidRDefault="003A34FE">
      <w:pPr>
        <w:pBdr>
          <w:top w:val="nil"/>
          <w:left w:val="nil"/>
          <w:bottom w:val="nil"/>
          <w:right w:val="nil"/>
          <w:between w:val="nil"/>
        </w:pBdr>
        <w:spacing w:after="0"/>
        <w:ind w:left="340" w:hanging="170"/>
        <w:rPr>
          <w:rFonts w:cs="Merriweather"/>
          <w:color w:val="000000"/>
          <w:sz w:val="20"/>
          <w:szCs w:val="20"/>
        </w:rPr>
      </w:pPr>
      <w:r w:rsidRPr="007D0366">
        <w:rPr>
          <w:rFonts w:cs="Merriweather"/>
          <w:color w:val="000000"/>
          <w:sz w:val="20"/>
          <w:szCs w:val="20"/>
        </w:rPr>
        <w:t>The CCTV system will not be used to:</w:t>
      </w:r>
    </w:p>
    <w:p w:rsidR="0029519D" w:rsidRPr="007D0366" w:rsidRDefault="003A34FE">
      <w:pPr>
        <w:numPr>
          <w:ilvl w:val="0"/>
          <w:numId w:val="7"/>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Encroach on an individual’s right to privacy</w:t>
      </w:r>
    </w:p>
    <w:p w:rsidR="0029519D" w:rsidRPr="007D0366" w:rsidRDefault="003A34FE">
      <w:pPr>
        <w:numPr>
          <w:ilvl w:val="0"/>
          <w:numId w:val="7"/>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Monitor people in spaces where they have a heightened expectation of privacy (including toilets and changing rooms)</w:t>
      </w:r>
    </w:p>
    <w:p w:rsidR="0029519D" w:rsidRPr="007D0366" w:rsidRDefault="003A34FE">
      <w:pPr>
        <w:numPr>
          <w:ilvl w:val="0"/>
          <w:numId w:val="7"/>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Follow particular individuals, unless there is an ongoing emergency incident occurring</w:t>
      </w:r>
    </w:p>
    <w:p w:rsidR="0029519D" w:rsidRPr="007D0366" w:rsidRDefault="003A34FE">
      <w:pPr>
        <w:numPr>
          <w:ilvl w:val="0"/>
          <w:numId w:val="7"/>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Pursue any other purposes than the ones stated above.</w:t>
      </w:r>
    </w:p>
    <w:p w:rsidR="0029519D" w:rsidRPr="007D0366" w:rsidRDefault="0029519D">
      <w:pPr>
        <w:spacing w:after="0"/>
        <w:rPr>
          <w:sz w:val="20"/>
          <w:szCs w:val="20"/>
        </w:rPr>
      </w:pPr>
    </w:p>
    <w:p w:rsidR="0029519D" w:rsidRPr="007D0366" w:rsidRDefault="003A34FE">
      <w:pPr>
        <w:spacing w:after="0"/>
        <w:rPr>
          <w:sz w:val="20"/>
          <w:szCs w:val="20"/>
        </w:rPr>
      </w:pPr>
      <w:r w:rsidRPr="007D0366">
        <w:rPr>
          <w:sz w:val="20"/>
          <w:szCs w:val="20"/>
        </w:rPr>
        <w:t>The list of uses of CCTV is not exhaustive and other purposes may be or become relevant.  The CCTV system is registered with the Information Commissioner under the terms of the Data Protection Act 2018. The system complies with the requirements of the Data Protection Act 2018 and UK GDPR.</w:t>
      </w:r>
    </w:p>
    <w:p w:rsidR="0029519D" w:rsidRPr="007D0366" w:rsidRDefault="0029519D">
      <w:pPr>
        <w:spacing w:after="0"/>
        <w:rPr>
          <w:sz w:val="20"/>
          <w:szCs w:val="20"/>
        </w:rPr>
      </w:pPr>
    </w:p>
    <w:p w:rsidR="0029519D" w:rsidRPr="007D0366" w:rsidRDefault="003A34FE">
      <w:pPr>
        <w:spacing w:after="0"/>
        <w:rPr>
          <w:sz w:val="20"/>
          <w:szCs w:val="20"/>
        </w:rPr>
      </w:pPr>
      <w:r w:rsidRPr="007D0366">
        <w:rPr>
          <w:sz w:val="20"/>
          <w:szCs w:val="20"/>
        </w:rPr>
        <w:t>Footage or any information gleaned through the CCTV system will never be used for commercial purposes.</w:t>
      </w:r>
    </w:p>
    <w:p w:rsidR="0029519D" w:rsidRPr="007D0366" w:rsidRDefault="0029519D">
      <w:pPr>
        <w:spacing w:after="0"/>
        <w:rPr>
          <w:sz w:val="20"/>
          <w:szCs w:val="20"/>
        </w:rPr>
      </w:pPr>
    </w:p>
    <w:p w:rsidR="0029519D" w:rsidRPr="007D0366" w:rsidRDefault="003A34FE">
      <w:pPr>
        <w:spacing w:after="0"/>
        <w:rPr>
          <w:sz w:val="20"/>
          <w:szCs w:val="20"/>
        </w:rPr>
      </w:pPr>
      <w:r w:rsidRPr="007D0366">
        <w:rPr>
          <w:sz w:val="20"/>
          <w:szCs w:val="20"/>
        </w:rPr>
        <w:t>In the unlikely event that the police request that CCTV footage be released to the media, the request will only be complied with when written authority has been provided by the police, and only to assist in the investigation of a specific crime.</w:t>
      </w:r>
    </w:p>
    <w:p w:rsidR="0029519D" w:rsidRPr="007D0366" w:rsidRDefault="0029519D">
      <w:pPr>
        <w:spacing w:after="0"/>
        <w:rPr>
          <w:sz w:val="20"/>
          <w:szCs w:val="20"/>
        </w:rPr>
      </w:pPr>
    </w:p>
    <w:p w:rsidR="0029519D" w:rsidRPr="007D0366" w:rsidRDefault="003A34FE">
      <w:pPr>
        <w:spacing w:after="0"/>
        <w:rPr>
          <w:sz w:val="20"/>
          <w:szCs w:val="20"/>
        </w:rPr>
      </w:pPr>
      <w:r w:rsidRPr="007D0366">
        <w:rPr>
          <w:sz w:val="20"/>
          <w:szCs w:val="20"/>
        </w:rPr>
        <w:t>The footage generated by the system should be of good enough quality to be of use to the police or the court in identifying suspects.</w:t>
      </w:r>
    </w:p>
    <w:p w:rsidR="0029519D" w:rsidRPr="007D0366" w:rsidRDefault="0029519D" w:rsidP="007D0366">
      <w:pPr>
        <w:pBdr>
          <w:top w:val="nil"/>
          <w:left w:val="nil"/>
          <w:bottom w:val="nil"/>
          <w:right w:val="nil"/>
          <w:between w:val="nil"/>
        </w:pBdr>
        <w:spacing w:after="0"/>
        <w:rPr>
          <w:rFonts w:cs="Merriweather"/>
          <w:color w:val="000000"/>
          <w:sz w:val="20"/>
          <w:szCs w:val="20"/>
        </w:rPr>
      </w:pPr>
    </w:p>
    <w:p w:rsidR="0029519D" w:rsidRPr="007D0366" w:rsidRDefault="003A34FE">
      <w:pPr>
        <w:spacing w:after="200" w:line="276" w:lineRule="auto"/>
        <w:jc w:val="left"/>
        <w:rPr>
          <w:b/>
          <w:sz w:val="20"/>
          <w:szCs w:val="20"/>
          <w:u w:val="single"/>
        </w:rPr>
      </w:pPr>
      <w:bookmarkStart w:id="2" w:name="_heading=h.1fob9te" w:colFirst="0" w:colLast="0"/>
      <w:bookmarkEnd w:id="2"/>
      <w:r w:rsidRPr="007D0366">
        <w:rPr>
          <w:sz w:val="20"/>
          <w:szCs w:val="20"/>
        </w:rPr>
        <w:br w:type="page"/>
      </w:r>
    </w:p>
    <w:p w:rsidR="0029519D" w:rsidRPr="007D0366" w:rsidRDefault="003A34FE">
      <w:pPr>
        <w:pStyle w:val="Heading2"/>
        <w:ind w:firstLine="113"/>
        <w:rPr>
          <w:sz w:val="20"/>
          <w:szCs w:val="20"/>
        </w:rPr>
      </w:pPr>
      <w:r w:rsidRPr="007D0366">
        <w:rPr>
          <w:sz w:val="20"/>
          <w:szCs w:val="20"/>
        </w:rPr>
        <w:lastRenderedPageBreak/>
        <w:t>2. Relevant legislation and guidance</w:t>
      </w:r>
    </w:p>
    <w:p w:rsidR="0029519D" w:rsidRPr="007D0366" w:rsidRDefault="003A34FE">
      <w:pPr>
        <w:spacing w:after="0"/>
        <w:rPr>
          <w:sz w:val="20"/>
          <w:szCs w:val="20"/>
        </w:rPr>
      </w:pPr>
      <w:r w:rsidRPr="007D0366">
        <w:rPr>
          <w:sz w:val="20"/>
          <w:szCs w:val="20"/>
        </w:rPr>
        <w:t>This policy is based on:</w:t>
      </w:r>
    </w:p>
    <w:p w:rsidR="0029519D" w:rsidRPr="007D0366" w:rsidRDefault="0029519D">
      <w:pPr>
        <w:pBdr>
          <w:top w:val="nil"/>
          <w:left w:val="nil"/>
          <w:bottom w:val="nil"/>
          <w:right w:val="nil"/>
          <w:between w:val="nil"/>
        </w:pBdr>
        <w:spacing w:after="0"/>
        <w:rPr>
          <w:rFonts w:cs="Merriweather"/>
          <w:b/>
          <w:color w:val="000000"/>
          <w:sz w:val="20"/>
          <w:szCs w:val="20"/>
        </w:rPr>
      </w:pPr>
    </w:p>
    <w:p w:rsidR="0029519D" w:rsidRPr="007D0366" w:rsidRDefault="003A34FE">
      <w:pPr>
        <w:pStyle w:val="Heading3"/>
        <w:ind w:firstLine="113"/>
        <w:rPr>
          <w:sz w:val="20"/>
          <w:szCs w:val="20"/>
        </w:rPr>
      </w:pPr>
      <w:r w:rsidRPr="007D0366">
        <w:rPr>
          <w:sz w:val="20"/>
          <w:szCs w:val="20"/>
        </w:rPr>
        <w:t>2.1 Legislation</w:t>
      </w:r>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9">
        <w:r w:rsidR="003A34FE" w:rsidRPr="007D0366">
          <w:rPr>
            <w:rFonts w:cs="Merriweather"/>
            <w:color w:val="4F6228"/>
            <w:sz w:val="20"/>
            <w:szCs w:val="20"/>
          </w:rPr>
          <w:t>UK General Data Protection Regulation</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0">
        <w:r w:rsidR="003A34FE" w:rsidRPr="007D0366">
          <w:rPr>
            <w:rFonts w:cs="Merriweather"/>
            <w:color w:val="4F6228"/>
            <w:sz w:val="20"/>
            <w:szCs w:val="20"/>
          </w:rPr>
          <w:t>Data Protection Act 2018</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1">
        <w:r w:rsidR="003A34FE" w:rsidRPr="007D0366">
          <w:rPr>
            <w:rFonts w:cs="Merriweather"/>
            <w:color w:val="4F6228"/>
            <w:sz w:val="20"/>
            <w:szCs w:val="20"/>
          </w:rPr>
          <w:t>Human Rights Act 1998</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2">
        <w:r w:rsidR="003A34FE" w:rsidRPr="007D0366">
          <w:rPr>
            <w:rFonts w:cs="Merriweather"/>
            <w:color w:val="4F6228"/>
            <w:sz w:val="20"/>
            <w:szCs w:val="20"/>
          </w:rPr>
          <w:t>European Convention on Human Rights</w:t>
        </w:r>
      </w:hyperlink>
      <w:r w:rsidR="003A34FE" w:rsidRPr="007D0366">
        <w:rPr>
          <w:rFonts w:cs="Merriweather"/>
          <w:b/>
          <w:color w:val="4F6228"/>
          <w:sz w:val="20"/>
          <w:szCs w:val="20"/>
        </w:rPr>
        <w:t xml:space="preserve"> </w:t>
      </w:r>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3">
        <w:r w:rsidR="003A34FE" w:rsidRPr="007D0366">
          <w:rPr>
            <w:rFonts w:cs="Merriweather"/>
            <w:color w:val="4F6228"/>
            <w:sz w:val="20"/>
            <w:szCs w:val="20"/>
          </w:rPr>
          <w:t>The Regulation of Investigatory Powers Act 2000</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4">
        <w:r w:rsidR="003A34FE" w:rsidRPr="007D0366">
          <w:rPr>
            <w:rFonts w:cs="Merriweather"/>
            <w:color w:val="4F6228"/>
            <w:sz w:val="20"/>
            <w:szCs w:val="20"/>
          </w:rPr>
          <w:t>The Protection of Freedoms Act 2012</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5">
        <w:r w:rsidR="003A34FE" w:rsidRPr="007D0366">
          <w:rPr>
            <w:rFonts w:cs="Merriweather"/>
            <w:color w:val="4F6228"/>
            <w:sz w:val="20"/>
            <w:szCs w:val="20"/>
          </w:rPr>
          <w:t>The Freedom of Information Act 2000</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6">
        <w:r w:rsidR="003A34FE" w:rsidRPr="007D0366">
          <w:rPr>
            <w:rFonts w:cs="Merriweather"/>
            <w:color w:val="4F6228"/>
            <w:sz w:val="20"/>
            <w:szCs w:val="20"/>
          </w:rPr>
          <w:t>The Education (Pupil Information) (England) Regulations 2005 (as amended in 2016)</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7">
        <w:r w:rsidR="003A34FE" w:rsidRPr="007D0366">
          <w:rPr>
            <w:rFonts w:cs="Merriweather"/>
            <w:color w:val="4F6228"/>
            <w:sz w:val="20"/>
            <w:szCs w:val="20"/>
          </w:rPr>
          <w:t>The Freedom of Information and Data Protection (Appropriate Limit and Fees) Regulations 2004</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8">
        <w:r w:rsidR="003A34FE" w:rsidRPr="007D0366">
          <w:rPr>
            <w:rFonts w:cs="Merriweather"/>
            <w:color w:val="4F6228"/>
            <w:sz w:val="20"/>
            <w:szCs w:val="20"/>
          </w:rPr>
          <w:t>The School Standards and Framework Act 1998</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19">
        <w:r w:rsidR="003A34FE" w:rsidRPr="007D0366">
          <w:rPr>
            <w:rFonts w:cs="Merriweather"/>
            <w:color w:val="4F6228"/>
            <w:sz w:val="20"/>
            <w:szCs w:val="20"/>
          </w:rPr>
          <w:t>The Children Act 1989</w:t>
        </w:r>
      </w:hyperlink>
    </w:p>
    <w:p w:rsidR="0029519D" w:rsidRPr="007D0366" w:rsidRDefault="008B6B1E">
      <w:pPr>
        <w:numPr>
          <w:ilvl w:val="0"/>
          <w:numId w:val="9"/>
        </w:numPr>
        <w:pBdr>
          <w:top w:val="nil"/>
          <w:left w:val="nil"/>
          <w:bottom w:val="nil"/>
          <w:right w:val="nil"/>
          <w:between w:val="nil"/>
        </w:pBdr>
        <w:spacing w:after="0"/>
        <w:rPr>
          <w:rFonts w:cs="Merriweather"/>
          <w:b/>
          <w:color w:val="4F6228"/>
          <w:sz w:val="20"/>
          <w:szCs w:val="20"/>
        </w:rPr>
      </w:pPr>
      <w:hyperlink r:id="rId20">
        <w:r w:rsidR="003A34FE" w:rsidRPr="007D0366">
          <w:rPr>
            <w:rFonts w:cs="Merriweather"/>
            <w:color w:val="4F6228"/>
            <w:sz w:val="20"/>
            <w:szCs w:val="20"/>
          </w:rPr>
          <w:t>The Children Act 2004</w:t>
        </w:r>
      </w:hyperlink>
    </w:p>
    <w:p w:rsidR="0029519D" w:rsidRPr="007D0366" w:rsidRDefault="008B6B1E">
      <w:pPr>
        <w:numPr>
          <w:ilvl w:val="0"/>
          <w:numId w:val="9"/>
        </w:numPr>
        <w:pBdr>
          <w:top w:val="nil"/>
          <w:left w:val="nil"/>
          <w:bottom w:val="nil"/>
          <w:right w:val="nil"/>
          <w:between w:val="nil"/>
        </w:pBdr>
        <w:spacing w:after="0"/>
        <w:rPr>
          <w:rFonts w:cs="Merriweather"/>
          <w:color w:val="4F6228"/>
          <w:sz w:val="20"/>
          <w:szCs w:val="20"/>
        </w:rPr>
      </w:pPr>
      <w:hyperlink r:id="rId21">
        <w:r w:rsidR="003A34FE" w:rsidRPr="007D0366">
          <w:rPr>
            <w:rFonts w:cs="Merriweather"/>
            <w:color w:val="4F6228"/>
            <w:sz w:val="20"/>
            <w:szCs w:val="20"/>
          </w:rPr>
          <w:t>The Equality Act 2010</w:t>
        </w:r>
      </w:hyperlink>
    </w:p>
    <w:p w:rsidR="0029519D" w:rsidRPr="007D0366" w:rsidRDefault="0029519D">
      <w:pPr>
        <w:pBdr>
          <w:top w:val="nil"/>
          <w:left w:val="nil"/>
          <w:bottom w:val="nil"/>
          <w:right w:val="nil"/>
          <w:between w:val="nil"/>
        </w:pBdr>
        <w:spacing w:after="0"/>
        <w:ind w:left="360" w:hanging="360"/>
        <w:rPr>
          <w:rFonts w:cs="Merriweather"/>
          <w:color w:val="000000"/>
          <w:sz w:val="20"/>
          <w:szCs w:val="20"/>
        </w:rPr>
      </w:pPr>
    </w:p>
    <w:p w:rsidR="0029519D" w:rsidRPr="007D0366" w:rsidRDefault="003A34FE">
      <w:pPr>
        <w:pStyle w:val="Heading3"/>
        <w:ind w:firstLine="113"/>
        <w:rPr>
          <w:sz w:val="20"/>
          <w:szCs w:val="20"/>
        </w:rPr>
      </w:pPr>
      <w:r w:rsidRPr="007D0366">
        <w:rPr>
          <w:sz w:val="20"/>
          <w:szCs w:val="20"/>
        </w:rPr>
        <w:t>2.2 Guidance</w:t>
      </w:r>
    </w:p>
    <w:p w:rsidR="0029519D" w:rsidRPr="007D0366" w:rsidRDefault="008B6B1E">
      <w:pPr>
        <w:pBdr>
          <w:top w:val="nil"/>
          <w:left w:val="nil"/>
          <w:bottom w:val="nil"/>
          <w:right w:val="nil"/>
          <w:between w:val="nil"/>
        </w:pBdr>
        <w:spacing w:after="0"/>
        <w:ind w:left="360" w:hanging="360"/>
        <w:rPr>
          <w:rFonts w:cs="Merriweather"/>
          <w:color w:val="4F6228"/>
          <w:sz w:val="20"/>
          <w:szCs w:val="20"/>
        </w:rPr>
      </w:pPr>
      <w:hyperlink r:id="rId22">
        <w:r w:rsidR="003A34FE" w:rsidRPr="007D0366">
          <w:rPr>
            <w:rFonts w:cs="Merriweather"/>
            <w:color w:val="4F6228"/>
            <w:sz w:val="20"/>
            <w:szCs w:val="20"/>
          </w:rPr>
          <w:t>Surveillance Camera Code of Practice (2021)</w:t>
        </w:r>
      </w:hyperlink>
    </w:p>
    <w:p w:rsidR="0029519D" w:rsidRPr="007D0366" w:rsidRDefault="0029519D">
      <w:pPr>
        <w:pStyle w:val="Heading1"/>
        <w:spacing w:before="0"/>
        <w:ind w:firstLine="114"/>
        <w:rPr>
          <w:color w:val="000000"/>
          <w:sz w:val="20"/>
          <w:szCs w:val="20"/>
        </w:rPr>
      </w:pPr>
      <w:bookmarkStart w:id="3" w:name="_heading=h.3znysh7" w:colFirst="0" w:colLast="0"/>
      <w:bookmarkEnd w:id="3"/>
    </w:p>
    <w:p w:rsidR="0029519D" w:rsidRPr="007D0366" w:rsidRDefault="003A34FE">
      <w:pPr>
        <w:pStyle w:val="Heading2"/>
        <w:ind w:firstLine="113"/>
        <w:rPr>
          <w:sz w:val="20"/>
          <w:szCs w:val="20"/>
        </w:rPr>
      </w:pPr>
      <w:r w:rsidRPr="007D0366">
        <w:rPr>
          <w:sz w:val="20"/>
          <w:szCs w:val="20"/>
        </w:rPr>
        <w:t>3. Definitions</w:t>
      </w:r>
    </w:p>
    <w:p w:rsidR="0029519D" w:rsidRPr="007D0366" w:rsidRDefault="003A34FE">
      <w:pPr>
        <w:pBdr>
          <w:top w:val="nil"/>
          <w:left w:val="nil"/>
          <w:bottom w:val="nil"/>
          <w:right w:val="nil"/>
          <w:between w:val="nil"/>
        </w:pBdr>
        <w:spacing w:after="0"/>
        <w:ind w:left="360" w:hanging="360"/>
        <w:rPr>
          <w:rFonts w:cs="Merriweather"/>
          <w:color w:val="000000"/>
          <w:sz w:val="20"/>
          <w:szCs w:val="20"/>
        </w:rPr>
      </w:pPr>
      <w:r w:rsidRPr="007D0366">
        <w:rPr>
          <w:rFonts w:cs="Merriweather"/>
          <w:b/>
          <w:color w:val="000000"/>
          <w:sz w:val="20"/>
          <w:szCs w:val="20"/>
        </w:rPr>
        <w:t>Surveillance:</w:t>
      </w:r>
      <w:r w:rsidRPr="007D0366">
        <w:rPr>
          <w:rFonts w:cs="Merriweather"/>
          <w:color w:val="000000"/>
          <w:sz w:val="20"/>
          <w:szCs w:val="20"/>
        </w:rPr>
        <w:t xml:space="preserve"> the act of watching a person or a place.</w:t>
      </w:r>
    </w:p>
    <w:p w:rsidR="0029519D" w:rsidRPr="007D0366" w:rsidRDefault="0029519D">
      <w:pPr>
        <w:pBdr>
          <w:top w:val="nil"/>
          <w:left w:val="nil"/>
          <w:bottom w:val="nil"/>
          <w:right w:val="nil"/>
          <w:between w:val="nil"/>
        </w:pBdr>
        <w:spacing w:after="0"/>
        <w:ind w:left="360" w:hanging="360"/>
        <w:rPr>
          <w:rFonts w:cs="Merriweather"/>
          <w:color w:val="000000"/>
          <w:sz w:val="20"/>
          <w:szCs w:val="20"/>
        </w:rPr>
      </w:pPr>
    </w:p>
    <w:p w:rsidR="0029519D" w:rsidRPr="007D0366" w:rsidRDefault="003A34FE">
      <w:pPr>
        <w:pBdr>
          <w:top w:val="nil"/>
          <w:left w:val="nil"/>
          <w:bottom w:val="nil"/>
          <w:right w:val="nil"/>
          <w:between w:val="nil"/>
        </w:pBdr>
        <w:spacing w:after="0"/>
        <w:ind w:left="360" w:hanging="360"/>
        <w:rPr>
          <w:rFonts w:cs="Merriweather"/>
          <w:color w:val="000000"/>
          <w:sz w:val="20"/>
          <w:szCs w:val="20"/>
        </w:rPr>
      </w:pPr>
      <w:r w:rsidRPr="007D0366">
        <w:rPr>
          <w:rFonts w:cs="Merriweather"/>
          <w:b/>
          <w:color w:val="000000"/>
          <w:sz w:val="20"/>
          <w:szCs w:val="20"/>
        </w:rPr>
        <w:t>CCTV:</w:t>
      </w:r>
      <w:r w:rsidRPr="007D0366">
        <w:rPr>
          <w:rFonts w:cs="Merriweather"/>
          <w:color w:val="000000"/>
          <w:sz w:val="20"/>
          <w:szCs w:val="20"/>
        </w:rPr>
        <w:t xml:space="preserve"> closed circuit television; video cameras used for surveillance.</w:t>
      </w:r>
    </w:p>
    <w:p w:rsidR="0029519D" w:rsidRPr="007D0366" w:rsidRDefault="0029519D">
      <w:pPr>
        <w:pBdr>
          <w:top w:val="nil"/>
          <w:left w:val="nil"/>
          <w:bottom w:val="nil"/>
          <w:right w:val="nil"/>
          <w:between w:val="nil"/>
        </w:pBdr>
        <w:spacing w:after="0"/>
        <w:ind w:left="360" w:hanging="360"/>
        <w:rPr>
          <w:rFonts w:cs="Merriweather"/>
          <w:color w:val="000000"/>
          <w:sz w:val="20"/>
          <w:szCs w:val="20"/>
        </w:rPr>
      </w:pPr>
    </w:p>
    <w:p w:rsidR="0029519D" w:rsidRPr="007D0366" w:rsidRDefault="003A34FE">
      <w:pPr>
        <w:pBdr>
          <w:top w:val="nil"/>
          <w:left w:val="nil"/>
          <w:bottom w:val="nil"/>
          <w:right w:val="nil"/>
          <w:between w:val="nil"/>
        </w:pBdr>
        <w:spacing w:after="0"/>
        <w:ind w:left="360" w:hanging="360"/>
        <w:rPr>
          <w:rFonts w:cs="Merriweather"/>
          <w:color w:val="000000"/>
          <w:sz w:val="20"/>
          <w:szCs w:val="20"/>
        </w:rPr>
      </w:pPr>
      <w:r w:rsidRPr="007D0366">
        <w:rPr>
          <w:rFonts w:cs="Merriweather"/>
          <w:b/>
          <w:color w:val="000000"/>
          <w:sz w:val="20"/>
          <w:szCs w:val="20"/>
        </w:rPr>
        <w:t>Covert surveillance:</w:t>
      </w:r>
      <w:r w:rsidRPr="007D0366">
        <w:rPr>
          <w:rFonts w:cs="Merriweather"/>
          <w:color w:val="000000"/>
          <w:sz w:val="20"/>
          <w:szCs w:val="20"/>
        </w:rPr>
        <w:t xml:space="preserve"> operation of cameras in a place where people have not been made aware they are under surveillance.</w:t>
      </w:r>
    </w:p>
    <w:p w:rsidR="0029519D" w:rsidRPr="007D0366" w:rsidRDefault="0029519D">
      <w:pPr>
        <w:pBdr>
          <w:top w:val="nil"/>
          <w:left w:val="nil"/>
          <w:bottom w:val="nil"/>
          <w:right w:val="nil"/>
          <w:between w:val="nil"/>
        </w:pBdr>
        <w:spacing w:after="0"/>
        <w:ind w:left="785" w:hanging="360"/>
        <w:rPr>
          <w:rFonts w:cs="Merriweather"/>
          <w:color w:val="000000"/>
          <w:sz w:val="20"/>
          <w:szCs w:val="20"/>
        </w:rPr>
      </w:pPr>
    </w:p>
    <w:p w:rsidR="0029519D" w:rsidRPr="007D0366" w:rsidRDefault="003A34FE">
      <w:pPr>
        <w:pStyle w:val="Heading2"/>
        <w:ind w:firstLine="113"/>
        <w:rPr>
          <w:sz w:val="20"/>
          <w:szCs w:val="20"/>
        </w:rPr>
      </w:pPr>
      <w:bookmarkStart w:id="4" w:name="_heading=h.2et92p0" w:colFirst="0" w:colLast="0"/>
      <w:bookmarkEnd w:id="4"/>
      <w:r w:rsidRPr="007D0366">
        <w:rPr>
          <w:sz w:val="20"/>
          <w:szCs w:val="20"/>
        </w:rPr>
        <w:t>4. Covert surveillance</w:t>
      </w:r>
    </w:p>
    <w:p w:rsidR="0029519D" w:rsidRPr="007D0366" w:rsidRDefault="003A34FE">
      <w:pPr>
        <w:spacing w:after="0"/>
        <w:rPr>
          <w:sz w:val="20"/>
          <w:szCs w:val="20"/>
        </w:rPr>
      </w:pPr>
      <w:r w:rsidRPr="007D0366">
        <w:rPr>
          <w:sz w:val="20"/>
          <w:szCs w:val="20"/>
        </w:rPr>
        <w:t>Covert surveillance will only be used in extreme circumstances, such as where there is suspicion of a criminal offence. If the situation arises where covert surveillance is needed, the proper authorisation forms from the Home Office will be completed and retained.</w:t>
      </w:r>
    </w:p>
    <w:p w:rsidR="0029519D" w:rsidRPr="007D0366" w:rsidRDefault="0029519D">
      <w:pPr>
        <w:spacing w:after="0"/>
        <w:rPr>
          <w:sz w:val="20"/>
          <w:szCs w:val="20"/>
        </w:rPr>
      </w:pPr>
    </w:p>
    <w:p w:rsidR="0029519D" w:rsidRPr="007D0366" w:rsidRDefault="003A34FE">
      <w:pPr>
        <w:pStyle w:val="Heading2"/>
        <w:ind w:firstLine="113"/>
        <w:rPr>
          <w:sz w:val="20"/>
          <w:szCs w:val="20"/>
        </w:rPr>
      </w:pPr>
      <w:bookmarkStart w:id="5" w:name="_heading=h.tyjcwt" w:colFirst="0" w:colLast="0"/>
      <w:bookmarkEnd w:id="5"/>
      <w:r w:rsidRPr="007D0366">
        <w:rPr>
          <w:sz w:val="20"/>
          <w:szCs w:val="20"/>
        </w:rPr>
        <w:t>5. Location of the cameras</w:t>
      </w: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Cameras are located in places that require monitoring in order to achieve the aims of the CCTV system (stated in section 1.1). Appendix 1 specifies the location of cameras.</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Wherever cameras are installed appropriate signage is in place to warn members of the school community and visitors that they are under surveillance.</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Cameras are not and will not be aimed off school grounds into public spaces or people’s private property.</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Cameras are positioned in order to maximise coverage, but there is no guarantee that all incidents will be captured on camera.</w:t>
      </w:r>
    </w:p>
    <w:p w:rsidR="0029519D" w:rsidRDefault="0029519D">
      <w:pPr>
        <w:pStyle w:val="Heading1"/>
        <w:spacing w:before="0"/>
        <w:ind w:firstLine="114"/>
        <w:rPr>
          <w:color w:val="000000"/>
          <w:sz w:val="20"/>
          <w:szCs w:val="20"/>
        </w:rPr>
      </w:pPr>
    </w:p>
    <w:p w:rsidR="007D0366" w:rsidRPr="007D0366" w:rsidRDefault="007D0366" w:rsidP="007D0366"/>
    <w:p w:rsidR="0029519D" w:rsidRPr="007D0366" w:rsidRDefault="003A34FE">
      <w:pPr>
        <w:pStyle w:val="Heading2"/>
        <w:ind w:firstLine="113"/>
        <w:rPr>
          <w:sz w:val="20"/>
          <w:szCs w:val="20"/>
        </w:rPr>
      </w:pPr>
      <w:bookmarkStart w:id="6" w:name="_heading=h.3dy6vkm" w:colFirst="0" w:colLast="0"/>
      <w:bookmarkEnd w:id="6"/>
      <w:r w:rsidRPr="007D0366">
        <w:rPr>
          <w:sz w:val="20"/>
          <w:szCs w:val="20"/>
        </w:rPr>
        <w:t xml:space="preserve">6. Roles and responsibilities </w:t>
      </w:r>
    </w:p>
    <w:p w:rsidR="0029519D" w:rsidRDefault="0029519D">
      <w:pPr>
        <w:pBdr>
          <w:top w:val="nil"/>
          <w:left w:val="nil"/>
          <w:bottom w:val="nil"/>
          <w:right w:val="nil"/>
          <w:between w:val="nil"/>
        </w:pBdr>
        <w:spacing w:after="0"/>
        <w:rPr>
          <w:rFonts w:cs="Merriweather"/>
          <w:b/>
          <w:color w:val="000000"/>
          <w:sz w:val="20"/>
          <w:szCs w:val="20"/>
        </w:rPr>
      </w:pPr>
    </w:p>
    <w:p w:rsidR="007D0366" w:rsidRDefault="007D0366">
      <w:pPr>
        <w:pBdr>
          <w:top w:val="nil"/>
          <w:left w:val="nil"/>
          <w:bottom w:val="nil"/>
          <w:right w:val="nil"/>
          <w:between w:val="nil"/>
        </w:pBdr>
        <w:spacing w:after="0"/>
        <w:rPr>
          <w:rFonts w:cs="Merriweather"/>
          <w:b/>
          <w:color w:val="000000"/>
          <w:sz w:val="20"/>
          <w:szCs w:val="20"/>
        </w:rPr>
      </w:pPr>
    </w:p>
    <w:p w:rsidR="007D0366" w:rsidRPr="007D0366" w:rsidRDefault="007D0366">
      <w:pPr>
        <w:pBdr>
          <w:top w:val="nil"/>
          <w:left w:val="nil"/>
          <w:bottom w:val="nil"/>
          <w:right w:val="nil"/>
          <w:between w:val="nil"/>
        </w:pBdr>
        <w:spacing w:after="0"/>
        <w:rPr>
          <w:rFonts w:cs="Merriweather"/>
          <w:b/>
          <w:color w:val="000000"/>
          <w:sz w:val="20"/>
          <w:szCs w:val="20"/>
        </w:rPr>
      </w:pPr>
    </w:p>
    <w:p w:rsidR="0029519D" w:rsidRPr="007D0366" w:rsidRDefault="003A34FE" w:rsidP="007D0366">
      <w:pPr>
        <w:pStyle w:val="Heading3"/>
        <w:spacing w:after="0"/>
        <w:ind w:firstLine="113"/>
        <w:rPr>
          <w:sz w:val="20"/>
          <w:szCs w:val="20"/>
        </w:rPr>
      </w:pPr>
      <w:r w:rsidRPr="007D0366">
        <w:rPr>
          <w:sz w:val="20"/>
          <w:szCs w:val="20"/>
        </w:rPr>
        <w:t xml:space="preserve">6.1 The Trust Board </w:t>
      </w:r>
    </w:p>
    <w:p w:rsidR="0029519D" w:rsidRPr="007D0366" w:rsidRDefault="003A34FE" w:rsidP="007D0366">
      <w:pPr>
        <w:spacing w:after="0"/>
        <w:rPr>
          <w:sz w:val="20"/>
          <w:szCs w:val="20"/>
        </w:rPr>
      </w:pPr>
      <w:r w:rsidRPr="007D0366">
        <w:rPr>
          <w:sz w:val="20"/>
          <w:szCs w:val="20"/>
        </w:rPr>
        <w:t>The Trust Board has the ultimate responsibility for ensuring the CCTV system is operated within the parameters of this policy and that the relevant legislation (defined in section 2.1) is complied with.</w:t>
      </w:r>
    </w:p>
    <w:p w:rsidR="0029519D" w:rsidRPr="007D0366" w:rsidRDefault="0029519D">
      <w:pPr>
        <w:pBdr>
          <w:top w:val="nil"/>
          <w:left w:val="nil"/>
          <w:bottom w:val="nil"/>
          <w:right w:val="nil"/>
          <w:between w:val="nil"/>
        </w:pBdr>
        <w:spacing w:after="0"/>
        <w:ind w:left="785" w:hanging="360"/>
        <w:rPr>
          <w:rFonts w:cs="Merriweather"/>
          <w:color w:val="000000"/>
          <w:sz w:val="20"/>
          <w:szCs w:val="20"/>
        </w:rPr>
      </w:pPr>
    </w:p>
    <w:p w:rsidR="0029519D" w:rsidRPr="007D0366" w:rsidRDefault="003A34FE">
      <w:pPr>
        <w:pStyle w:val="Heading3"/>
        <w:ind w:firstLine="113"/>
        <w:rPr>
          <w:sz w:val="20"/>
          <w:szCs w:val="20"/>
        </w:rPr>
      </w:pPr>
      <w:r w:rsidRPr="007D0366">
        <w:rPr>
          <w:sz w:val="20"/>
          <w:szCs w:val="20"/>
        </w:rPr>
        <w:t>6.2 The Executive Head</w:t>
      </w:r>
      <w:r w:rsidR="007D0366">
        <w:rPr>
          <w:sz w:val="20"/>
          <w:szCs w:val="20"/>
        </w:rPr>
        <w:t xml:space="preserve"> T</w:t>
      </w:r>
      <w:bookmarkStart w:id="7" w:name="_GoBack"/>
      <w:bookmarkEnd w:id="7"/>
      <w:r w:rsidRPr="007D0366">
        <w:rPr>
          <w:sz w:val="20"/>
          <w:szCs w:val="20"/>
        </w:rPr>
        <w:t xml:space="preserve">eacher </w:t>
      </w: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They will:</w:t>
      </w:r>
    </w:p>
    <w:p w:rsidR="0029519D" w:rsidRPr="007D0366" w:rsidRDefault="003A34FE">
      <w:pPr>
        <w:numPr>
          <w:ilvl w:val="0"/>
          <w:numId w:val="8"/>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Take responsibility for all day-to-day leadership and management of the CCTV system</w:t>
      </w:r>
    </w:p>
    <w:p w:rsidR="0029519D" w:rsidRPr="007D0366" w:rsidRDefault="003A34FE">
      <w:pPr>
        <w:numPr>
          <w:ilvl w:val="0"/>
          <w:numId w:val="8"/>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Liaise with the data protection practitioner (DPP) to ensure that the use of the CCTV system is in accordance with the stated aims and that its use is needed and justified </w:t>
      </w:r>
    </w:p>
    <w:p w:rsidR="0029519D" w:rsidRPr="007D0366" w:rsidRDefault="003A34FE">
      <w:pPr>
        <w:numPr>
          <w:ilvl w:val="0"/>
          <w:numId w:val="8"/>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Ensure that the guidance set out in this policy is followed by all staff</w:t>
      </w:r>
    </w:p>
    <w:p w:rsidR="0029519D" w:rsidRPr="007D0366" w:rsidRDefault="003A34FE">
      <w:pPr>
        <w:numPr>
          <w:ilvl w:val="0"/>
          <w:numId w:val="8"/>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Review the CCTV policy to check that the school is compliant with legislation</w:t>
      </w:r>
    </w:p>
    <w:p w:rsidR="0029519D" w:rsidRPr="007D0366" w:rsidRDefault="003A34FE">
      <w:pPr>
        <w:numPr>
          <w:ilvl w:val="0"/>
          <w:numId w:val="8"/>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Ensure all persons with authorisation to access the CCTV system and footage have received proper training in the use of the system and in data protection</w:t>
      </w:r>
    </w:p>
    <w:p w:rsidR="0029519D" w:rsidRPr="007D0366" w:rsidRDefault="003A34FE">
      <w:pPr>
        <w:numPr>
          <w:ilvl w:val="0"/>
          <w:numId w:val="8"/>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Sign off on any expansion or upgrading to the CCTV system, after having taken advice from the DPP and taken into account the result of a data protection impact assessment </w:t>
      </w:r>
    </w:p>
    <w:p w:rsidR="0029519D" w:rsidRPr="007D0366" w:rsidRDefault="003A34FE">
      <w:pPr>
        <w:numPr>
          <w:ilvl w:val="0"/>
          <w:numId w:val="8"/>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Decide, in consultation with the DPP, whether to comply with disclosure of footage requests from third parties</w:t>
      </w:r>
    </w:p>
    <w:p w:rsidR="0029519D" w:rsidRPr="007D0366" w:rsidRDefault="0029519D">
      <w:pPr>
        <w:pBdr>
          <w:top w:val="nil"/>
          <w:left w:val="nil"/>
          <w:bottom w:val="nil"/>
          <w:right w:val="nil"/>
          <w:between w:val="nil"/>
        </w:pBdr>
        <w:spacing w:after="0"/>
        <w:ind w:left="360" w:hanging="360"/>
        <w:rPr>
          <w:rFonts w:cs="Merriweather"/>
          <w:color w:val="000000"/>
          <w:sz w:val="20"/>
          <w:szCs w:val="20"/>
        </w:rPr>
      </w:pPr>
    </w:p>
    <w:p w:rsidR="0029519D" w:rsidRPr="007D0366" w:rsidRDefault="003A34FE">
      <w:pPr>
        <w:pStyle w:val="Heading3"/>
        <w:ind w:firstLine="113"/>
        <w:rPr>
          <w:sz w:val="20"/>
          <w:szCs w:val="20"/>
        </w:rPr>
      </w:pPr>
      <w:r w:rsidRPr="007D0366">
        <w:rPr>
          <w:sz w:val="20"/>
          <w:szCs w:val="20"/>
        </w:rPr>
        <w:t>6.3 The Data Protection Practitioner (DPP)</w:t>
      </w: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 DPP will:</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Train all staff to recognise a subject access request (SAR)</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Deal with SARs in line with the Freedom of Information Act (2000) </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Monitor compliance with UK data protection law</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Advise on and assist the school with carrying out data protection impact assessments</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Act as a point of contact for communications from the Data Protection Officer and Information Commissioner’s Office </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Conduct data protection impact assessments</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Ensure data is handled in accordance with data protection legislation</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Ensure footage is obtained in a legal, fair and transparent manner</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Ensure footage is destroyed when it falls out of the retention period</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Keep accurate records of all data processing activities and make the records public on request</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Inform subjects of how footage of them will be used by the school, what their rights are, and how the school will endeavour to protect their personal information</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Ensure that the CCTV systems are working properly and that the footage they produce is of high quality so that individuals pictured in the footage can be identified</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Ensure that the CCTV system is not infringing on any individual’s reasonable right to privacy in public spaces</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Carry out termly checks to determine whether footage is being stored accurately, and being deleted after the retention period</w:t>
      </w:r>
    </w:p>
    <w:p w:rsidR="0029519D" w:rsidRPr="007D0366" w:rsidRDefault="003A34FE">
      <w:pPr>
        <w:numPr>
          <w:ilvl w:val="0"/>
          <w:numId w:val="1"/>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Receive and consider requests for third-party access to CCTV footage.</w:t>
      </w:r>
    </w:p>
    <w:p w:rsidR="0029519D" w:rsidRPr="007D0366" w:rsidRDefault="0029519D">
      <w:pPr>
        <w:pBdr>
          <w:top w:val="nil"/>
          <w:left w:val="nil"/>
          <w:bottom w:val="nil"/>
          <w:right w:val="nil"/>
          <w:between w:val="nil"/>
        </w:pBdr>
        <w:spacing w:after="0"/>
        <w:ind w:left="360" w:hanging="360"/>
        <w:rPr>
          <w:rFonts w:cs="Merriweather"/>
          <w:color w:val="000000"/>
          <w:sz w:val="20"/>
          <w:szCs w:val="20"/>
        </w:rPr>
      </w:pPr>
    </w:p>
    <w:p w:rsidR="0029519D" w:rsidRPr="007D0366" w:rsidRDefault="003A34FE">
      <w:pPr>
        <w:pStyle w:val="Heading3"/>
        <w:ind w:firstLine="113"/>
        <w:rPr>
          <w:sz w:val="20"/>
          <w:szCs w:val="20"/>
        </w:rPr>
      </w:pPr>
      <w:r w:rsidRPr="007D0366">
        <w:rPr>
          <w:sz w:val="20"/>
          <w:szCs w:val="20"/>
        </w:rPr>
        <w:t>6.4 The Site Manager</w:t>
      </w:r>
    </w:p>
    <w:p w:rsidR="0029519D" w:rsidRPr="007D0366" w:rsidRDefault="003A34FE">
      <w:pPr>
        <w:pBdr>
          <w:top w:val="nil"/>
          <w:left w:val="nil"/>
          <w:bottom w:val="nil"/>
          <w:right w:val="nil"/>
          <w:between w:val="nil"/>
        </w:pBdr>
        <w:spacing w:after="0"/>
        <w:ind w:left="785" w:hanging="360"/>
        <w:rPr>
          <w:rFonts w:cs="Merriweather"/>
          <w:color w:val="000000"/>
          <w:sz w:val="20"/>
          <w:szCs w:val="20"/>
        </w:rPr>
      </w:pPr>
      <w:r w:rsidRPr="007D0366">
        <w:rPr>
          <w:rFonts w:cs="Merriweather"/>
          <w:color w:val="000000"/>
          <w:sz w:val="20"/>
          <w:szCs w:val="20"/>
        </w:rPr>
        <w:t>The Site Manager will:</w:t>
      </w:r>
    </w:p>
    <w:p w:rsidR="0029519D" w:rsidRPr="007D0366" w:rsidRDefault="003A34FE">
      <w:pPr>
        <w:numPr>
          <w:ilvl w:val="0"/>
          <w:numId w:val="2"/>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Take care of the day-to-day maintenance and operation of the CCTV system</w:t>
      </w:r>
    </w:p>
    <w:p w:rsidR="0029519D" w:rsidRPr="007D0366" w:rsidRDefault="003A34FE">
      <w:pPr>
        <w:numPr>
          <w:ilvl w:val="0"/>
          <w:numId w:val="2"/>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Oversee the security of the CCTV system and footage</w:t>
      </w:r>
    </w:p>
    <w:p w:rsidR="0029519D" w:rsidRPr="007D0366" w:rsidRDefault="003A34FE">
      <w:pPr>
        <w:numPr>
          <w:ilvl w:val="0"/>
          <w:numId w:val="2"/>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Check the system for faults and security flaws termly</w:t>
      </w:r>
    </w:p>
    <w:p w:rsidR="0029519D" w:rsidRPr="007D0366" w:rsidRDefault="003A34FE">
      <w:pPr>
        <w:numPr>
          <w:ilvl w:val="0"/>
          <w:numId w:val="2"/>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Ensure the data and time stamps are accurate termly</w:t>
      </w:r>
    </w:p>
    <w:p w:rsidR="0029519D" w:rsidRPr="007D0366" w:rsidRDefault="0029519D">
      <w:pPr>
        <w:pBdr>
          <w:top w:val="nil"/>
          <w:left w:val="nil"/>
          <w:bottom w:val="nil"/>
          <w:right w:val="nil"/>
          <w:between w:val="nil"/>
        </w:pBdr>
        <w:spacing w:after="0"/>
        <w:ind w:left="360" w:hanging="360"/>
        <w:rPr>
          <w:rFonts w:cs="Merriweather"/>
          <w:color w:val="000000"/>
          <w:sz w:val="20"/>
          <w:szCs w:val="20"/>
        </w:rPr>
      </w:pPr>
    </w:p>
    <w:p w:rsidR="0029519D" w:rsidRPr="007D0366" w:rsidRDefault="003A34FE">
      <w:pPr>
        <w:pStyle w:val="Heading2"/>
        <w:ind w:firstLine="113"/>
        <w:rPr>
          <w:sz w:val="20"/>
          <w:szCs w:val="20"/>
        </w:rPr>
      </w:pPr>
      <w:bookmarkStart w:id="8" w:name="_heading=h.1t3h5sf" w:colFirst="0" w:colLast="0"/>
      <w:bookmarkEnd w:id="8"/>
      <w:r w:rsidRPr="007D0366">
        <w:rPr>
          <w:sz w:val="20"/>
          <w:szCs w:val="20"/>
        </w:rPr>
        <w:t>7. Operation of the CCTV system</w:t>
      </w:r>
    </w:p>
    <w:p w:rsidR="0029519D" w:rsidRPr="007D0366" w:rsidRDefault="003A34FE">
      <w:pPr>
        <w:spacing w:after="0"/>
        <w:rPr>
          <w:sz w:val="20"/>
          <w:szCs w:val="20"/>
        </w:rPr>
      </w:pPr>
      <w:r w:rsidRPr="007D0366">
        <w:rPr>
          <w:sz w:val="20"/>
          <w:szCs w:val="20"/>
        </w:rPr>
        <w:t xml:space="preserve">The External CCTV system will be operational 24 hours a day, 365 days a year. </w:t>
      </w:r>
    </w:p>
    <w:p w:rsidR="0029519D" w:rsidRPr="007D0366" w:rsidRDefault="003A34FE">
      <w:pPr>
        <w:spacing w:after="0"/>
        <w:rPr>
          <w:sz w:val="20"/>
          <w:szCs w:val="20"/>
        </w:rPr>
      </w:pPr>
      <w:r w:rsidRPr="007D0366">
        <w:rPr>
          <w:sz w:val="20"/>
          <w:szCs w:val="20"/>
        </w:rPr>
        <w:t>The Internal CCTV system will be operational 24 hours a day, 365 days a year.</w:t>
      </w:r>
    </w:p>
    <w:p w:rsidR="0029519D" w:rsidRPr="007D0366" w:rsidRDefault="003A34FE">
      <w:pPr>
        <w:spacing w:after="0"/>
        <w:rPr>
          <w:sz w:val="20"/>
          <w:szCs w:val="20"/>
        </w:rPr>
      </w:pPr>
      <w:r w:rsidRPr="007D0366">
        <w:rPr>
          <w:sz w:val="20"/>
          <w:szCs w:val="20"/>
        </w:rPr>
        <w:lastRenderedPageBreak/>
        <w:t xml:space="preserve">The system is registered with the Information Commissioner’s Office. </w:t>
      </w:r>
    </w:p>
    <w:p w:rsidR="0029519D" w:rsidRPr="007D0366" w:rsidRDefault="003A34FE">
      <w:pPr>
        <w:spacing w:after="0"/>
        <w:rPr>
          <w:sz w:val="20"/>
          <w:szCs w:val="20"/>
        </w:rPr>
      </w:pPr>
      <w:r w:rsidRPr="007D0366">
        <w:rPr>
          <w:sz w:val="20"/>
          <w:szCs w:val="20"/>
        </w:rPr>
        <w:t>The system does record audio.</w:t>
      </w:r>
    </w:p>
    <w:p w:rsidR="0029519D" w:rsidRPr="007D0366" w:rsidRDefault="003A34FE">
      <w:pPr>
        <w:spacing w:after="0"/>
        <w:rPr>
          <w:sz w:val="20"/>
          <w:szCs w:val="20"/>
        </w:rPr>
      </w:pPr>
      <w:r w:rsidRPr="007D0366">
        <w:rPr>
          <w:sz w:val="20"/>
          <w:szCs w:val="20"/>
        </w:rPr>
        <w:t xml:space="preserve">Recordings will have date and time stamps. This will be checked by the Site Manager termly and when the clocks change. </w:t>
      </w:r>
    </w:p>
    <w:p w:rsidR="0029519D" w:rsidRPr="007D0366" w:rsidRDefault="0029519D">
      <w:pPr>
        <w:spacing w:after="0"/>
        <w:rPr>
          <w:sz w:val="20"/>
          <w:szCs w:val="20"/>
        </w:rPr>
      </w:pPr>
    </w:p>
    <w:p w:rsidR="0029519D" w:rsidRPr="007D0366" w:rsidRDefault="003A34FE" w:rsidP="007D0366">
      <w:pPr>
        <w:pStyle w:val="Heading2"/>
        <w:spacing w:after="0"/>
        <w:ind w:firstLine="113"/>
        <w:rPr>
          <w:sz w:val="20"/>
          <w:szCs w:val="20"/>
        </w:rPr>
      </w:pPr>
      <w:bookmarkStart w:id="9" w:name="_heading=h.4d34og8" w:colFirst="0" w:colLast="0"/>
      <w:bookmarkEnd w:id="9"/>
      <w:r w:rsidRPr="007D0366">
        <w:rPr>
          <w:sz w:val="20"/>
          <w:szCs w:val="20"/>
        </w:rPr>
        <w:t xml:space="preserve">8. Storage of CCTV footage </w:t>
      </w:r>
    </w:p>
    <w:p w:rsidR="0029519D" w:rsidRPr="007D0366" w:rsidRDefault="003A34FE" w:rsidP="007D0366">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Footage is on a rolling 90-day rolling programme. At the end of the retention period, the files will be overwritten automatically.</w:t>
      </w:r>
    </w:p>
    <w:p w:rsidR="0029519D" w:rsidRPr="007D0366" w:rsidRDefault="0029519D" w:rsidP="007D0366">
      <w:pPr>
        <w:pBdr>
          <w:top w:val="nil"/>
          <w:left w:val="nil"/>
          <w:bottom w:val="nil"/>
          <w:right w:val="nil"/>
          <w:between w:val="nil"/>
        </w:pBdr>
        <w:spacing w:after="0"/>
        <w:rPr>
          <w:rFonts w:cs="Merriweather"/>
          <w:color w:val="000000"/>
          <w:sz w:val="20"/>
          <w:szCs w:val="20"/>
        </w:rPr>
      </w:pPr>
    </w:p>
    <w:p w:rsidR="0029519D" w:rsidRPr="007D0366" w:rsidRDefault="003A34FE" w:rsidP="007D0366">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On occasion footage may be retained for longer than 90 days, for example where a law enforcement body is investigating a crime, to give them the opportunity to view the images as part of an active investigation.</w:t>
      </w:r>
    </w:p>
    <w:p w:rsidR="0029519D" w:rsidRPr="007D0366" w:rsidRDefault="0029519D" w:rsidP="007D0366">
      <w:pPr>
        <w:pBdr>
          <w:top w:val="nil"/>
          <w:left w:val="nil"/>
          <w:bottom w:val="nil"/>
          <w:right w:val="nil"/>
          <w:between w:val="nil"/>
        </w:pBdr>
        <w:spacing w:after="0"/>
        <w:rPr>
          <w:rFonts w:cs="Merriweather"/>
          <w:color w:val="000000"/>
          <w:sz w:val="20"/>
          <w:szCs w:val="20"/>
        </w:rPr>
      </w:pPr>
    </w:p>
    <w:p w:rsidR="0029519D" w:rsidRPr="007D0366" w:rsidRDefault="003A34FE" w:rsidP="007D0366">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Recordings will be downloaded and encrypted, so that the data will be secure and its integrity maintained, so that it can be used as evidence if required.</w:t>
      </w:r>
    </w:p>
    <w:p w:rsidR="0029519D" w:rsidRPr="007D0366" w:rsidRDefault="0029519D" w:rsidP="007D0366">
      <w:pPr>
        <w:pBdr>
          <w:top w:val="nil"/>
          <w:left w:val="nil"/>
          <w:bottom w:val="nil"/>
          <w:right w:val="nil"/>
          <w:between w:val="nil"/>
        </w:pBdr>
        <w:spacing w:after="0"/>
        <w:rPr>
          <w:rFonts w:cs="Merriweather"/>
          <w:color w:val="000000"/>
          <w:sz w:val="20"/>
          <w:szCs w:val="20"/>
        </w:rPr>
      </w:pPr>
    </w:p>
    <w:p w:rsidR="0029519D" w:rsidRPr="007D0366" w:rsidRDefault="003A34FE" w:rsidP="007D0366">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 DPP will carry out random checks to determine whether footage is being stored accurately, and being deleted after the retention period.</w:t>
      </w:r>
    </w:p>
    <w:p w:rsidR="0029519D" w:rsidRPr="007D0366" w:rsidRDefault="0029519D">
      <w:pPr>
        <w:pBdr>
          <w:top w:val="nil"/>
          <w:left w:val="nil"/>
          <w:bottom w:val="nil"/>
          <w:right w:val="nil"/>
          <w:between w:val="nil"/>
        </w:pBdr>
        <w:spacing w:after="0"/>
        <w:ind w:left="785" w:hanging="360"/>
        <w:rPr>
          <w:rFonts w:cs="Merriweather"/>
          <w:color w:val="000000"/>
          <w:sz w:val="20"/>
          <w:szCs w:val="20"/>
        </w:rPr>
      </w:pPr>
    </w:p>
    <w:p w:rsidR="0029519D" w:rsidRPr="007D0366" w:rsidRDefault="003A34FE">
      <w:pPr>
        <w:pStyle w:val="Heading2"/>
        <w:ind w:firstLine="113"/>
        <w:rPr>
          <w:sz w:val="20"/>
          <w:szCs w:val="20"/>
        </w:rPr>
      </w:pPr>
      <w:bookmarkStart w:id="10" w:name="_heading=h.2s8eyo1" w:colFirst="0" w:colLast="0"/>
      <w:bookmarkEnd w:id="10"/>
      <w:r w:rsidRPr="007D0366">
        <w:rPr>
          <w:sz w:val="20"/>
          <w:szCs w:val="20"/>
        </w:rPr>
        <w:t>9. Access to CCTV footage</w:t>
      </w:r>
    </w:p>
    <w:p w:rsidR="0029519D"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Access will only be given to authorised persons, for the purpose of pursuing the aims stated in section 1.1, or if there is a lawful reason to access the footage. There is a screen in the main office for security purposes as well as the main system located in the Site Office. Any visual display monitors will be positioned so only authorised personnel will be able to see the footage.</w:t>
      </w:r>
    </w:p>
    <w:p w:rsidR="007D0366" w:rsidRPr="007D0366" w:rsidRDefault="007D0366">
      <w:pPr>
        <w:pBdr>
          <w:top w:val="nil"/>
          <w:left w:val="nil"/>
          <w:bottom w:val="nil"/>
          <w:right w:val="nil"/>
          <w:between w:val="nil"/>
        </w:pBdr>
        <w:spacing w:after="0"/>
        <w:rPr>
          <w:rFonts w:cs="Merriweather"/>
          <w:color w:val="000000"/>
          <w:sz w:val="20"/>
          <w:szCs w:val="20"/>
        </w:rPr>
      </w:pP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Any individuals accessing playback facility on the CCTV system must record their name, the date and time, and the reason for access in the access log. </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pPr>
        <w:pStyle w:val="Heading3"/>
        <w:ind w:firstLine="113"/>
        <w:rPr>
          <w:sz w:val="20"/>
          <w:szCs w:val="20"/>
        </w:rPr>
      </w:pPr>
      <w:r w:rsidRPr="007D0366">
        <w:rPr>
          <w:sz w:val="20"/>
          <w:szCs w:val="20"/>
        </w:rPr>
        <w:t>9.1 Staff access</w:t>
      </w: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There only the following members of staff have authorisation to access the CCTV footage:</w:t>
      </w:r>
    </w:p>
    <w:p w:rsidR="0029519D" w:rsidRPr="007D0366" w:rsidRDefault="003A34FE">
      <w:pPr>
        <w:numPr>
          <w:ilvl w:val="0"/>
          <w:numId w:val="3"/>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 DPP (Mandy Crow)</w:t>
      </w:r>
    </w:p>
    <w:p w:rsidR="0029519D" w:rsidRPr="007D0366" w:rsidRDefault="003A34FE">
      <w:pPr>
        <w:numPr>
          <w:ilvl w:val="0"/>
          <w:numId w:val="3"/>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Any member of the senior team with authorisation from the Executive Headteacher.</w:t>
      </w:r>
    </w:p>
    <w:p w:rsidR="0029519D" w:rsidRPr="007D0366" w:rsidRDefault="0029519D">
      <w:pPr>
        <w:pBdr>
          <w:top w:val="nil"/>
          <w:left w:val="nil"/>
          <w:bottom w:val="nil"/>
          <w:right w:val="nil"/>
          <w:between w:val="nil"/>
        </w:pBdr>
        <w:spacing w:after="0"/>
        <w:ind w:left="785" w:hanging="360"/>
        <w:rPr>
          <w:rFonts w:cs="Merriweather"/>
          <w:color w:val="000000"/>
          <w:sz w:val="20"/>
          <w:szCs w:val="20"/>
        </w:rPr>
      </w:pPr>
    </w:p>
    <w:p w:rsidR="0029519D" w:rsidRPr="007D0366" w:rsidRDefault="003A34FE" w:rsidP="007D0366">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In an emergency, any member of staff can view footage when authorised by SLT. </w:t>
      </w:r>
    </w:p>
    <w:p w:rsidR="0029519D" w:rsidRPr="007D0366" w:rsidRDefault="0029519D" w:rsidP="007D0366">
      <w:pPr>
        <w:pBdr>
          <w:top w:val="nil"/>
          <w:left w:val="nil"/>
          <w:bottom w:val="nil"/>
          <w:right w:val="nil"/>
          <w:between w:val="nil"/>
        </w:pBdr>
        <w:spacing w:after="0"/>
        <w:rPr>
          <w:rFonts w:cs="Merriweather"/>
          <w:color w:val="000000"/>
          <w:sz w:val="20"/>
          <w:szCs w:val="20"/>
        </w:rPr>
      </w:pPr>
    </w:p>
    <w:p w:rsidR="0029519D" w:rsidRPr="007D0366" w:rsidRDefault="003A34FE" w:rsidP="007D0366">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CCTV footage will only be accessed from authorised personnel’s work devices, or from the visual display monitors. All members of staff who have access will undergo training to ensure proper handling of the system and footage.</w:t>
      </w:r>
    </w:p>
    <w:p w:rsidR="0029519D" w:rsidRPr="007D0366" w:rsidRDefault="0029519D" w:rsidP="007D0366">
      <w:pPr>
        <w:pBdr>
          <w:top w:val="nil"/>
          <w:left w:val="nil"/>
          <w:bottom w:val="nil"/>
          <w:right w:val="nil"/>
          <w:between w:val="nil"/>
        </w:pBdr>
        <w:spacing w:after="0"/>
        <w:rPr>
          <w:rFonts w:cs="Merriweather"/>
          <w:color w:val="000000"/>
          <w:sz w:val="20"/>
          <w:szCs w:val="20"/>
        </w:rPr>
      </w:pPr>
    </w:p>
    <w:p w:rsidR="0029519D" w:rsidRPr="007D0366" w:rsidRDefault="003A34FE" w:rsidP="007D0366">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Any member of staff who misuses the surveillance system may be committing a criminal offence, and will face disciplinary action.</w:t>
      </w:r>
    </w:p>
    <w:p w:rsidR="0029519D" w:rsidRPr="007D0366" w:rsidRDefault="0029519D">
      <w:pPr>
        <w:pBdr>
          <w:top w:val="nil"/>
          <w:left w:val="nil"/>
          <w:bottom w:val="nil"/>
          <w:right w:val="nil"/>
          <w:between w:val="nil"/>
        </w:pBdr>
        <w:spacing w:after="0"/>
        <w:rPr>
          <w:rFonts w:cs="Merriweather"/>
          <w:b/>
          <w:color w:val="000000"/>
          <w:sz w:val="20"/>
          <w:szCs w:val="20"/>
        </w:rPr>
      </w:pPr>
    </w:p>
    <w:p w:rsidR="0029519D" w:rsidRPr="007D0366" w:rsidRDefault="003A34FE">
      <w:pPr>
        <w:pStyle w:val="Heading3"/>
        <w:ind w:firstLine="113"/>
        <w:rPr>
          <w:sz w:val="20"/>
          <w:szCs w:val="20"/>
        </w:rPr>
      </w:pPr>
      <w:r w:rsidRPr="007D0366">
        <w:rPr>
          <w:sz w:val="20"/>
          <w:szCs w:val="20"/>
        </w:rPr>
        <w:t>9.2 Subject Access Requests (SAR)</w:t>
      </w: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This code of practice forms part of the Trust’s data protection policy and requesting a SAR is covered in that policy, which is available on the school’s website.</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Information on how to submit an SAR is available on the </w:t>
      </w:r>
      <w:hyperlink r:id="rId23">
        <w:r w:rsidRPr="007D0366">
          <w:rPr>
            <w:rFonts w:cs="Merriweather"/>
            <w:color w:val="4F6228"/>
            <w:sz w:val="20"/>
            <w:szCs w:val="20"/>
          </w:rPr>
          <w:t>ICO’s website</w:t>
        </w:r>
      </w:hyperlink>
      <w:r w:rsidRPr="007D0366">
        <w:rPr>
          <w:rFonts w:cs="Merriweather"/>
          <w:color w:val="000000"/>
          <w:sz w:val="20"/>
          <w:szCs w:val="20"/>
        </w:rPr>
        <w:t>.</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pPr>
        <w:pStyle w:val="Heading3"/>
        <w:ind w:firstLine="113"/>
        <w:rPr>
          <w:sz w:val="20"/>
          <w:szCs w:val="20"/>
        </w:rPr>
      </w:pPr>
      <w:r w:rsidRPr="007D0366">
        <w:rPr>
          <w:sz w:val="20"/>
          <w:szCs w:val="20"/>
        </w:rPr>
        <w:t xml:space="preserve">9.3 Third-party access </w:t>
      </w: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CCTV footage will only be shared with a third party to further the aims of the CCTV system set out in section 1.1 (e.g. assisting the police in investigating a crime).</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lastRenderedPageBreak/>
        <w:t>Footage will only ever be shared with authorised personnel such as law enforcement agencies or other service providers who reasonably need access to the footage (e.g. investigators).</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rsidP="007D0366">
      <w:pPr>
        <w:pBdr>
          <w:top w:val="nil"/>
          <w:left w:val="nil"/>
          <w:bottom w:val="nil"/>
          <w:right w:val="nil"/>
          <w:between w:val="nil"/>
        </w:pBdr>
        <w:spacing w:after="0"/>
        <w:jc w:val="left"/>
        <w:rPr>
          <w:rFonts w:cs="Merriweather"/>
          <w:color w:val="000000"/>
          <w:sz w:val="20"/>
          <w:szCs w:val="20"/>
        </w:rPr>
      </w:pPr>
      <w:r w:rsidRPr="007D0366">
        <w:rPr>
          <w:rFonts w:cs="Merriweather"/>
          <w:color w:val="000000"/>
          <w:sz w:val="20"/>
          <w:szCs w:val="20"/>
        </w:rPr>
        <w:t>All requests for access should be set out in writing and sent to the Executive Head</w:t>
      </w:r>
      <w:r w:rsidR="007D0366">
        <w:rPr>
          <w:rFonts w:cs="Merriweather"/>
          <w:color w:val="000000"/>
          <w:sz w:val="20"/>
          <w:szCs w:val="20"/>
        </w:rPr>
        <w:t>T</w:t>
      </w:r>
      <w:r w:rsidRPr="007D0366">
        <w:rPr>
          <w:rFonts w:cs="Merriweather"/>
          <w:color w:val="000000"/>
          <w:sz w:val="20"/>
          <w:szCs w:val="20"/>
        </w:rPr>
        <w:t>eacher and DPP.</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rsidP="007D0366">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 school will comply with any court orders that grant access to the CCTV footage. The school will provide the courts with the footage they need without giving them unrestricted access. The DPP will consider very carefully how much footage to disclose, and seek advice from the DPO if necessary.</w:t>
      </w:r>
    </w:p>
    <w:p w:rsidR="0029519D" w:rsidRPr="007D0366" w:rsidRDefault="0029519D">
      <w:pPr>
        <w:pBdr>
          <w:top w:val="nil"/>
          <w:left w:val="nil"/>
          <w:bottom w:val="nil"/>
          <w:right w:val="nil"/>
          <w:between w:val="nil"/>
        </w:pBdr>
        <w:spacing w:after="0"/>
        <w:ind w:left="785" w:hanging="360"/>
        <w:rPr>
          <w:rFonts w:cs="Merriweather"/>
          <w:color w:val="000000"/>
          <w:sz w:val="20"/>
          <w:szCs w:val="20"/>
        </w:rPr>
      </w:pP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 DPO will ensure that any disclosures that are made are done in compliance with UK GDPR.</w:t>
      </w: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All disclosures will be recorded by the DPP and escalated to the DPO.</w:t>
      </w:r>
    </w:p>
    <w:p w:rsidR="0029519D" w:rsidRPr="007D0366" w:rsidRDefault="003A34FE">
      <w:pPr>
        <w:spacing w:after="200" w:line="276" w:lineRule="auto"/>
        <w:jc w:val="left"/>
        <w:rPr>
          <w:sz w:val="20"/>
          <w:szCs w:val="20"/>
        </w:rPr>
      </w:pPr>
      <w:r w:rsidRPr="007D0366">
        <w:rPr>
          <w:sz w:val="20"/>
          <w:szCs w:val="20"/>
        </w:rPr>
        <w:br w:type="page"/>
      </w:r>
    </w:p>
    <w:p w:rsidR="0029519D" w:rsidRPr="007D0366" w:rsidRDefault="003A34FE">
      <w:pPr>
        <w:pStyle w:val="Heading2"/>
        <w:ind w:firstLine="113"/>
        <w:rPr>
          <w:sz w:val="20"/>
          <w:szCs w:val="20"/>
        </w:rPr>
      </w:pPr>
      <w:bookmarkStart w:id="11" w:name="_heading=h.17dp8vu" w:colFirst="0" w:colLast="0"/>
      <w:bookmarkEnd w:id="11"/>
      <w:r w:rsidRPr="007D0366">
        <w:rPr>
          <w:sz w:val="20"/>
          <w:szCs w:val="20"/>
        </w:rPr>
        <w:lastRenderedPageBreak/>
        <w:t>10. Data protection impact assessment (DPIA)</w:t>
      </w:r>
    </w:p>
    <w:p w:rsidR="0029519D" w:rsidRPr="007D0366" w:rsidRDefault="003A34FE">
      <w:pPr>
        <w:spacing w:after="0"/>
        <w:rPr>
          <w:sz w:val="20"/>
          <w:szCs w:val="20"/>
        </w:rPr>
      </w:pPr>
      <w:r w:rsidRPr="007D0366">
        <w:rPr>
          <w:sz w:val="20"/>
          <w:szCs w:val="20"/>
        </w:rPr>
        <w:t>The school follows the principle of privacy by design. Privacy is taken into account during every stage of the deployment of the CCTV system, including the replacement, development and upgrading.</w:t>
      </w:r>
    </w:p>
    <w:p w:rsidR="0029519D" w:rsidRPr="007D0366" w:rsidRDefault="003A34FE">
      <w:pPr>
        <w:spacing w:after="0"/>
        <w:rPr>
          <w:sz w:val="20"/>
          <w:szCs w:val="20"/>
        </w:rPr>
      </w:pPr>
      <w:r w:rsidRPr="007D0366">
        <w:rPr>
          <w:sz w:val="20"/>
          <w:szCs w:val="20"/>
        </w:rPr>
        <w:t>The system is used only for the purpose of fulfilling its aims (stated in section 1.1).</w:t>
      </w:r>
    </w:p>
    <w:p w:rsidR="0029519D" w:rsidRPr="007D0366" w:rsidRDefault="0029519D">
      <w:pPr>
        <w:spacing w:after="0"/>
        <w:rPr>
          <w:sz w:val="20"/>
          <w:szCs w:val="20"/>
        </w:rPr>
      </w:pPr>
    </w:p>
    <w:p w:rsidR="0029519D" w:rsidRPr="007D0366" w:rsidRDefault="003A34FE">
      <w:pPr>
        <w:spacing w:after="0"/>
        <w:rPr>
          <w:sz w:val="20"/>
          <w:szCs w:val="20"/>
        </w:rPr>
      </w:pPr>
      <w:r w:rsidRPr="007D0366">
        <w:rPr>
          <w:sz w:val="20"/>
          <w:szCs w:val="20"/>
        </w:rPr>
        <w:t>When the CCTV system is replaced, developed or upgraded a DPIA will be carried out to be sure the aim of the system is still justifiable, necessary and proportionate. The DPP will carry out the DPIA.</w:t>
      </w:r>
    </w:p>
    <w:p w:rsidR="0029519D" w:rsidRPr="007D0366" w:rsidRDefault="0029519D">
      <w:pPr>
        <w:spacing w:after="0"/>
        <w:rPr>
          <w:sz w:val="20"/>
          <w:szCs w:val="20"/>
        </w:rPr>
      </w:pPr>
    </w:p>
    <w:p w:rsidR="0029519D" w:rsidRPr="007D0366" w:rsidRDefault="003A34FE">
      <w:pPr>
        <w:spacing w:after="0"/>
        <w:rPr>
          <w:sz w:val="20"/>
          <w:szCs w:val="20"/>
        </w:rPr>
      </w:pPr>
      <w:r w:rsidRPr="007D0366">
        <w:rPr>
          <w:sz w:val="20"/>
          <w:szCs w:val="20"/>
        </w:rPr>
        <w:t>Those whose privacy is most likely to be affected, including the school community and neighbouring residents, will be consulted during the DPIA, and any appropriate safeguards will be put in place.</w:t>
      </w:r>
    </w:p>
    <w:p w:rsidR="0029519D" w:rsidRPr="007D0366" w:rsidRDefault="0029519D">
      <w:pPr>
        <w:spacing w:after="0"/>
        <w:rPr>
          <w:sz w:val="20"/>
          <w:szCs w:val="20"/>
        </w:rPr>
      </w:pPr>
    </w:p>
    <w:p w:rsidR="0029519D" w:rsidRPr="007D0366" w:rsidRDefault="003A34FE">
      <w:pPr>
        <w:spacing w:after="0"/>
        <w:rPr>
          <w:sz w:val="20"/>
          <w:szCs w:val="20"/>
        </w:rPr>
      </w:pPr>
      <w:r w:rsidRPr="007D0366">
        <w:rPr>
          <w:sz w:val="20"/>
          <w:szCs w:val="20"/>
        </w:rPr>
        <w:t>A new DPIA will be done annually and/or whenever cameras are moved, and/or new cameras are installed.</w:t>
      </w:r>
    </w:p>
    <w:p w:rsidR="0029519D" w:rsidRPr="007D0366" w:rsidRDefault="0029519D">
      <w:pPr>
        <w:spacing w:after="0"/>
        <w:rPr>
          <w:sz w:val="20"/>
          <w:szCs w:val="20"/>
        </w:rPr>
      </w:pPr>
    </w:p>
    <w:p w:rsidR="0029519D" w:rsidRPr="007D0366" w:rsidRDefault="003A34FE">
      <w:pPr>
        <w:spacing w:after="0"/>
        <w:rPr>
          <w:sz w:val="20"/>
          <w:szCs w:val="20"/>
        </w:rPr>
      </w:pPr>
      <w:r w:rsidRPr="007D0366">
        <w:rPr>
          <w:sz w:val="20"/>
          <w:szCs w:val="20"/>
        </w:rPr>
        <w:t>If any security risks are identified in the course of the DPIA, the school will address them as soon as possible.</w:t>
      </w:r>
    </w:p>
    <w:p w:rsidR="0029519D" w:rsidRPr="007D0366" w:rsidRDefault="0029519D">
      <w:pPr>
        <w:spacing w:after="0"/>
        <w:rPr>
          <w:sz w:val="20"/>
          <w:szCs w:val="20"/>
        </w:rPr>
      </w:pPr>
    </w:p>
    <w:p w:rsidR="0029519D" w:rsidRPr="007D0366" w:rsidRDefault="003A34FE">
      <w:pPr>
        <w:pStyle w:val="Heading2"/>
        <w:ind w:firstLine="113"/>
        <w:rPr>
          <w:sz w:val="20"/>
          <w:szCs w:val="20"/>
        </w:rPr>
      </w:pPr>
      <w:bookmarkStart w:id="12" w:name="_heading=h.3rdcrjn" w:colFirst="0" w:colLast="0"/>
      <w:bookmarkEnd w:id="12"/>
      <w:r w:rsidRPr="007D0366">
        <w:rPr>
          <w:sz w:val="20"/>
          <w:szCs w:val="20"/>
        </w:rPr>
        <w:t xml:space="preserve">11. Security </w:t>
      </w:r>
    </w:p>
    <w:p w:rsidR="0029519D" w:rsidRPr="007D0366" w:rsidRDefault="003A34FE">
      <w:pPr>
        <w:numPr>
          <w:ilvl w:val="0"/>
          <w:numId w:val="4"/>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 xml:space="preserve">The Site Manager will be responsible for overseeing the security of the CCTV system and footage </w:t>
      </w:r>
    </w:p>
    <w:p w:rsidR="0029519D" w:rsidRPr="007D0366" w:rsidRDefault="003A34FE">
      <w:pPr>
        <w:numPr>
          <w:ilvl w:val="0"/>
          <w:numId w:val="4"/>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 system will be checked for faults once a term</w:t>
      </w:r>
    </w:p>
    <w:p w:rsidR="0029519D" w:rsidRPr="007D0366" w:rsidRDefault="003A34FE">
      <w:pPr>
        <w:numPr>
          <w:ilvl w:val="0"/>
          <w:numId w:val="4"/>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Any faults in the system will be reported as soon as they are detected and repaired as soon as possible, according to the proper procedure</w:t>
      </w:r>
    </w:p>
    <w:p w:rsidR="0029519D" w:rsidRPr="007D0366" w:rsidRDefault="003A34FE">
      <w:pPr>
        <w:numPr>
          <w:ilvl w:val="0"/>
          <w:numId w:val="4"/>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Footage will be stored securely and encrypted wherever possible </w:t>
      </w:r>
    </w:p>
    <w:p w:rsidR="0029519D" w:rsidRPr="007D0366" w:rsidRDefault="003A34FE">
      <w:pPr>
        <w:numPr>
          <w:ilvl w:val="0"/>
          <w:numId w:val="4"/>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 CCTV footage will be password protected and any camera operation equipment will be securely locked away when not in use</w:t>
      </w:r>
    </w:p>
    <w:p w:rsidR="0029519D" w:rsidRPr="007D0366" w:rsidRDefault="003A34FE">
      <w:pPr>
        <w:numPr>
          <w:ilvl w:val="0"/>
          <w:numId w:val="4"/>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Proper cyber security measures will be put in place to protect the footage from cyber attacks</w:t>
      </w:r>
    </w:p>
    <w:p w:rsidR="0029519D" w:rsidRPr="007D0366" w:rsidRDefault="003A34FE">
      <w:pPr>
        <w:numPr>
          <w:ilvl w:val="0"/>
          <w:numId w:val="4"/>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Any software updates (particularly security updates) published by the equipment’s manufacturer that need to be applied, will be applied as soon as possible</w:t>
      </w:r>
    </w:p>
    <w:p w:rsidR="0029519D" w:rsidRPr="007D0366" w:rsidRDefault="0029519D">
      <w:pPr>
        <w:pBdr>
          <w:top w:val="nil"/>
          <w:left w:val="nil"/>
          <w:bottom w:val="nil"/>
          <w:right w:val="nil"/>
          <w:between w:val="nil"/>
        </w:pBdr>
        <w:spacing w:after="0"/>
        <w:ind w:left="596" w:hanging="360"/>
        <w:rPr>
          <w:rFonts w:cs="Merriweather"/>
          <w:color w:val="000000"/>
          <w:sz w:val="20"/>
          <w:szCs w:val="20"/>
        </w:rPr>
      </w:pPr>
    </w:p>
    <w:p w:rsidR="0029519D" w:rsidRPr="007D0366" w:rsidRDefault="003A34FE">
      <w:pPr>
        <w:pStyle w:val="Heading2"/>
        <w:ind w:firstLine="113"/>
        <w:rPr>
          <w:sz w:val="20"/>
          <w:szCs w:val="20"/>
        </w:rPr>
      </w:pPr>
      <w:bookmarkStart w:id="13" w:name="_heading=h.26in1rg" w:colFirst="0" w:colLast="0"/>
      <w:bookmarkEnd w:id="13"/>
      <w:r w:rsidRPr="007D0366">
        <w:rPr>
          <w:sz w:val="20"/>
          <w:szCs w:val="20"/>
        </w:rPr>
        <w:t>12. Complaints</w:t>
      </w:r>
    </w:p>
    <w:p w:rsidR="0029519D" w:rsidRPr="007D0366" w:rsidRDefault="003A34FE">
      <w:pPr>
        <w:pBdr>
          <w:top w:val="nil"/>
          <w:left w:val="nil"/>
          <w:bottom w:val="nil"/>
          <w:right w:val="nil"/>
          <w:between w:val="nil"/>
        </w:pBdr>
        <w:spacing w:after="0"/>
        <w:rPr>
          <w:rFonts w:cs="Merriweather"/>
          <w:color w:val="000000"/>
          <w:sz w:val="20"/>
          <w:szCs w:val="20"/>
        </w:rPr>
      </w:pPr>
      <w:bookmarkStart w:id="14" w:name="_heading=h.lnxbz9" w:colFirst="0" w:colLast="0"/>
      <w:bookmarkEnd w:id="14"/>
      <w:r w:rsidRPr="007D0366">
        <w:rPr>
          <w:rFonts w:cs="Merriweather"/>
          <w:color w:val="000000"/>
          <w:sz w:val="20"/>
          <w:szCs w:val="20"/>
        </w:rPr>
        <w:t>Complaints should be made according to the school’s complaints policy.</w:t>
      </w:r>
    </w:p>
    <w:p w:rsidR="0029519D" w:rsidRPr="007D0366" w:rsidRDefault="0029519D">
      <w:pPr>
        <w:pBdr>
          <w:top w:val="nil"/>
          <w:left w:val="nil"/>
          <w:bottom w:val="nil"/>
          <w:right w:val="nil"/>
          <w:between w:val="nil"/>
        </w:pBdr>
        <w:spacing w:after="0"/>
        <w:rPr>
          <w:rFonts w:cs="Merriweather"/>
          <w:color w:val="000000"/>
          <w:sz w:val="20"/>
          <w:szCs w:val="20"/>
        </w:rPr>
      </w:pPr>
    </w:p>
    <w:p w:rsidR="0029519D" w:rsidRPr="007D0366" w:rsidRDefault="003A34FE">
      <w:pPr>
        <w:pStyle w:val="Heading2"/>
        <w:ind w:firstLine="113"/>
        <w:rPr>
          <w:sz w:val="20"/>
          <w:szCs w:val="20"/>
        </w:rPr>
      </w:pPr>
      <w:r w:rsidRPr="007D0366">
        <w:rPr>
          <w:sz w:val="20"/>
          <w:szCs w:val="20"/>
        </w:rPr>
        <w:t>13. Monitoring</w:t>
      </w:r>
    </w:p>
    <w:p w:rsidR="0029519D" w:rsidRPr="007D0366" w:rsidRDefault="003A34FE">
      <w:p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The code of practice will be reviewed every two years by the DPP to consider whether the continued use of a surveillance camera remains necessary, proportionate and effective in meeting its stated purposes.</w:t>
      </w:r>
    </w:p>
    <w:p w:rsidR="0029519D" w:rsidRPr="007D0366" w:rsidRDefault="0029519D">
      <w:pPr>
        <w:spacing w:after="0"/>
        <w:rPr>
          <w:sz w:val="20"/>
          <w:szCs w:val="20"/>
        </w:rPr>
      </w:pPr>
    </w:p>
    <w:p w:rsidR="0029519D" w:rsidRPr="007D0366" w:rsidRDefault="0029519D">
      <w:pPr>
        <w:spacing w:after="0"/>
        <w:rPr>
          <w:sz w:val="20"/>
          <w:szCs w:val="20"/>
        </w:rPr>
      </w:pPr>
    </w:p>
    <w:p w:rsidR="0029519D" w:rsidRPr="007D0366" w:rsidRDefault="003A34FE" w:rsidP="007D0366">
      <w:pPr>
        <w:pStyle w:val="Heading2"/>
        <w:spacing w:after="0"/>
        <w:ind w:firstLine="113"/>
        <w:rPr>
          <w:sz w:val="20"/>
          <w:szCs w:val="20"/>
        </w:rPr>
      </w:pPr>
      <w:bookmarkStart w:id="15" w:name="_heading=h.35nkun2" w:colFirst="0" w:colLast="0"/>
      <w:bookmarkEnd w:id="15"/>
      <w:r w:rsidRPr="007D0366">
        <w:rPr>
          <w:sz w:val="20"/>
          <w:szCs w:val="20"/>
        </w:rPr>
        <w:t>14. Links to other policies</w:t>
      </w:r>
    </w:p>
    <w:p w:rsidR="0029519D" w:rsidRPr="007D0366" w:rsidRDefault="003A34FE">
      <w:pPr>
        <w:numPr>
          <w:ilvl w:val="0"/>
          <w:numId w:val="5"/>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General Data protection policy</w:t>
      </w:r>
    </w:p>
    <w:p w:rsidR="0029519D" w:rsidRPr="007D0366" w:rsidRDefault="003A34FE">
      <w:pPr>
        <w:numPr>
          <w:ilvl w:val="0"/>
          <w:numId w:val="5"/>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Biometric data policy</w:t>
      </w:r>
    </w:p>
    <w:p w:rsidR="0029519D" w:rsidRPr="007D0366" w:rsidRDefault="003A34FE">
      <w:pPr>
        <w:numPr>
          <w:ilvl w:val="0"/>
          <w:numId w:val="5"/>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Privacy notices for parents, pupils, staff, governors and suppliers</w:t>
      </w:r>
    </w:p>
    <w:p w:rsidR="0029519D" w:rsidRPr="007D0366" w:rsidRDefault="003A34FE">
      <w:pPr>
        <w:numPr>
          <w:ilvl w:val="0"/>
          <w:numId w:val="5"/>
        </w:numPr>
        <w:pBdr>
          <w:top w:val="nil"/>
          <w:left w:val="nil"/>
          <w:bottom w:val="nil"/>
          <w:right w:val="nil"/>
          <w:between w:val="nil"/>
        </w:pBdr>
        <w:spacing w:after="0"/>
        <w:rPr>
          <w:rFonts w:cs="Merriweather"/>
          <w:color w:val="000000"/>
          <w:sz w:val="20"/>
          <w:szCs w:val="20"/>
        </w:rPr>
      </w:pPr>
      <w:r w:rsidRPr="007D0366">
        <w:rPr>
          <w:rFonts w:cs="Merriweather"/>
          <w:color w:val="000000"/>
          <w:sz w:val="20"/>
          <w:szCs w:val="20"/>
        </w:rPr>
        <w:t>Safeguarding policy</w:t>
      </w:r>
      <w:r w:rsidRPr="007D0366">
        <w:rPr>
          <w:sz w:val="20"/>
          <w:szCs w:val="20"/>
        </w:rPr>
        <w:br w:type="page"/>
      </w:r>
    </w:p>
    <w:p w:rsidR="0029519D" w:rsidRPr="007D0366" w:rsidRDefault="003A34FE">
      <w:pPr>
        <w:pStyle w:val="Heading1"/>
        <w:ind w:firstLine="114"/>
        <w:rPr>
          <w:sz w:val="20"/>
          <w:szCs w:val="20"/>
        </w:rPr>
      </w:pPr>
      <w:r w:rsidRPr="007D0366">
        <w:rPr>
          <w:sz w:val="20"/>
          <w:szCs w:val="20"/>
        </w:rPr>
        <w:lastRenderedPageBreak/>
        <w:t>Appendix 1 – CCTV Locations</w:t>
      </w:r>
    </w:p>
    <w:p w:rsidR="0029519D" w:rsidRPr="007D0366" w:rsidRDefault="0029519D">
      <w:pPr>
        <w:pBdr>
          <w:top w:val="nil"/>
          <w:left w:val="nil"/>
          <w:bottom w:val="nil"/>
          <w:right w:val="nil"/>
          <w:between w:val="nil"/>
        </w:pBdr>
        <w:spacing w:after="0"/>
        <w:rPr>
          <w:rFonts w:cs="Merriweather"/>
          <w:b/>
          <w:color w:val="000000"/>
          <w:sz w:val="20"/>
          <w:szCs w:val="20"/>
          <w:u w:val="single"/>
        </w:rPr>
      </w:pPr>
    </w:p>
    <w:tbl>
      <w:tblPr>
        <w:tblStyle w:val="a"/>
        <w:tblW w:w="97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8"/>
        <w:gridCol w:w="4868"/>
      </w:tblGrid>
      <w:tr w:rsidR="0029519D" w:rsidRPr="007D0366">
        <w:trPr>
          <w:trHeight w:val="350"/>
        </w:trPr>
        <w:tc>
          <w:tcPr>
            <w:tcW w:w="4868" w:type="dxa"/>
            <w:shd w:val="clear" w:color="auto" w:fill="4F6228"/>
            <w:vAlign w:val="center"/>
          </w:tcPr>
          <w:p w:rsidR="0029519D" w:rsidRPr="007D0366" w:rsidRDefault="003A34FE">
            <w:pPr>
              <w:spacing w:after="0"/>
              <w:jc w:val="left"/>
              <w:rPr>
                <w:color w:val="FFFFFF"/>
                <w:sz w:val="20"/>
                <w:szCs w:val="20"/>
              </w:rPr>
            </w:pPr>
            <w:r w:rsidRPr="007D0366">
              <w:rPr>
                <w:color w:val="FFFFFF"/>
                <w:sz w:val="20"/>
                <w:szCs w:val="20"/>
              </w:rPr>
              <w:t xml:space="preserve">Internal </w:t>
            </w:r>
          </w:p>
        </w:tc>
        <w:tc>
          <w:tcPr>
            <w:tcW w:w="4868" w:type="dxa"/>
            <w:shd w:val="clear" w:color="auto" w:fill="4F6228"/>
            <w:vAlign w:val="center"/>
          </w:tcPr>
          <w:p w:rsidR="0029519D" w:rsidRPr="007D0366" w:rsidRDefault="003A34FE">
            <w:pPr>
              <w:spacing w:after="0"/>
              <w:jc w:val="left"/>
              <w:rPr>
                <w:color w:val="FFFFFF"/>
                <w:sz w:val="20"/>
                <w:szCs w:val="20"/>
              </w:rPr>
            </w:pPr>
            <w:r w:rsidRPr="007D0366">
              <w:rPr>
                <w:color w:val="FFFFFF"/>
                <w:sz w:val="20"/>
                <w:szCs w:val="20"/>
              </w:rPr>
              <w:t>External</w:t>
            </w: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Main entrance</w:t>
            </w:r>
          </w:p>
        </w:tc>
        <w:tc>
          <w:tcPr>
            <w:tcW w:w="4868" w:type="dxa"/>
            <w:vAlign w:val="center"/>
          </w:tcPr>
          <w:p w:rsidR="0029519D" w:rsidRPr="007D0366" w:rsidRDefault="003A34FE">
            <w:pPr>
              <w:spacing w:after="0"/>
              <w:jc w:val="left"/>
              <w:rPr>
                <w:color w:val="000000"/>
                <w:sz w:val="20"/>
                <w:szCs w:val="20"/>
              </w:rPr>
            </w:pPr>
            <w:r w:rsidRPr="007D0366">
              <w:rPr>
                <w:color w:val="000000"/>
                <w:sz w:val="20"/>
                <w:szCs w:val="20"/>
              </w:rPr>
              <w:t>Front left-hand side</w:t>
            </w: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Dining room</w:t>
            </w:r>
          </w:p>
        </w:tc>
        <w:tc>
          <w:tcPr>
            <w:tcW w:w="4868" w:type="dxa"/>
            <w:vAlign w:val="center"/>
          </w:tcPr>
          <w:p w:rsidR="0029519D" w:rsidRPr="007D0366" w:rsidRDefault="003A34FE">
            <w:pPr>
              <w:spacing w:after="0"/>
              <w:jc w:val="left"/>
              <w:rPr>
                <w:color w:val="000000"/>
                <w:sz w:val="20"/>
                <w:szCs w:val="20"/>
              </w:rPr>
            </w:pPr>
            <w:r w:rsidRPr="007D0366">
              <w:rPr>
                <w:color w:val="000000"/>
                <w:sz w:val="20"/>
                <w:szCs w:val="20"/>
              </w:rPr>
              <w:t>Front right-hand side</w:t>
            </w: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Main hall: left-hand side</w:t>
            </w:r>
          </w:p>
        </w:tc>
        <w:tc>
          <w:tcPr>
            <w:tcW w:w="4868" w:type="dxa"/>
            <w:vAlign w:val="center"/>
          </w:tcPr>
          <w:p w:rsidR="0029519D" w:rsidRPr="007D0366" w:rsidRDefault="003A34FE">
            <w:pPr>
              <w:spacing w:after="0"/>
              <w:jc w:val="left"/>
              <w:rPr>
                <w:color w:val="000000"/>
                <w:sz w:val="20"/>
                <w:szCs w:val="20"/>
              </w:rPr>
            </w:pPr>
            <w:r w:rsidRPr="007D0366">
              <w:rPr>
                <w:color w:val="000000"/>
                <w:sz w:val="20"/>
                <w:szCs w:val="20"/>
              </w:rPr>
              <w:t>Rear left-hand side</w:t>
            </w: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Main hall: right-hand side</w:t>
            </w:r>
          </w:p>
        </w:tc>
        <w:tc>
          <w:tcPr>
            <w:tcW w:w="4868" w:type="dxa"/>
            <w:vAlign w:val="center"/>
          </w:tcPr>
          <w:p w:rsidR="0029519D" w:rsidRPr="007D0366" w:rsidRDefault="003A34FE">
            <w:pPr>
              <w:spacing w:after="0"/>
              <w:jc w:val="left"/>
              <w:rPr>
                <w:color w:val="000000"/>
                <w:sz w:val="20"/>
                <w:szCs w:val="20"/>
              </w:rPr>
            </w:pPr>
            <w:r w:rsidRPr="007D0366">
              <w:rPr>
                <w:color w:val="000000"/>
                <w:sz w:val="20"/>
                <w:szCs w:val="20"/>
              </w:rPr>
              <w:t>Rear right-hand side</w:t>
            </w: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Gym</w:t>
            </w:r>
          </w:p>
        </w:tc>
        <w:tc>
          <w:tcPr>
            <w:tcW w:w="4868" w:type="dxa"/>
            <w:vAlign w:val="center"/>
          </w:tcPr>
          <w:p w:rsidR="0029519D" w:rsidRPr="007D0366" w:rsidRDefault="003A34FE">
            <w:pPr>
              <w:spacing w:after="0"/>
              <w:jc w:val="left"/>
              <w:rPr>
                <w:color w:val="000000"/>
                <w:sz w:val="20"/>
                <w:szCs w:val="20"/>
              </w:rPr>
            </w:pPr>
            <w:r w:rsidRPr="007D0366">
              <w:rPr>
                <w:color w:val="000000"/>
                <w:sz w:val="20"/>
                <w:szCs w:val="20"/>
              </w:rPr>
              <w:t>Rear right-hand side corner</w:t>
            </w: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Stair 1 ground floor</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Music</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Art</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Maths 1</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Maths 2</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Stair 2 ground floor</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ICT</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Classroom 1</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Classroom 2</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Open plan ICT area</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Life skills room</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Head’s office</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Dining room entrance</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65"/>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Stair 1 first floor</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Science 1</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Science 2</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Stair 2 first floor</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English 1</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English 2</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Therapy suite</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Pastoral room</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Classroom 3</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Classroom 4</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Meeting room 1</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Meeting room 2</w:t>
            </w:r>
          </w:p>
        </w:tc>
        <w:tc>
          <w:tcPr>
            <w:tcW w:w="4868" w:type="dxa"/>
            <w:vAlign w:val="center"/>
          </w:tcPr>
          <w:p w:rsidR="0029519D" w:rsidRPr="007D0366" w:rsidRDefault="0029519D">
            <w:pPr>
              <w:spacing w:after="0"/>
              <w:jc w:val="left"/>
              <w:rPr>
                <w:color w:val="000000"/>
                <w:sz w:val="20"/>
                <w:szCs w:val="20"/>
              </w:rPr>
            </w:pPr>
          </w:p>
        </w:tc>
      </w:tr>
      <w:tr w:rsidR="0029519D" w:rsidRPr="007D0366">
        <w:trPr>
          <w:trHeight w:val="350"/>
        </w:trPr>
        <w:tc>
          <w:tcPr>
            <w:tcW w:w="4868" w:type="dxa"/>
            <w:shd w:val="clear" w:color="auto" w:fill="auto"/>
            <w:vAlign w:val="center"/>
          </w:tcPr>
          <w:p w:rsidR="0029519D" w:rsidRPr="007D0366" w:rsidRDefault="003A34FE">
            <w:pPr>
              <w:spacing w:after="0"/>
              <w:jc w:val="left"/>
              <w:rPr>
                <w:color w:val="000000"/>
                <w:sz w:val="20"/>
                <w:szCs w:val="20"/>
              </w:rPr>
            </w:pPr>
            <w:r w:rsidRPr="007D0366">
              <w:rPr>
                <w:color w:val="000000"/>
                <w:sz w:val="20"/>
                <w:szCs w:val="20"/>
              </w:rPr>
              <w:t>SEN group room</w:t>
            </w:r>
          </w:p>
        </w:tc>
        <w:tc>
          <w:tcPr>
            <w:tcW w:w="4868" w:type="dxa"/>
            <w:vAlign w:val="center"/>
          </w:tcPr>
          <w:p w:rsidR="0029519D" w:rsidRPr="007D0366" w:rsidRDefault="0029519D">
            <w:pPr>
              <w:spacing w:after="0"/>
              <w:jc w:val="left"/>
              <w:rPr>
                <w:color w:val="000000"/>
                <w:sz w:val="20"/>
                <w:szCs w:val="20"/>
              </w:rPr>
            </w:pPr>
          </w:p>
        </w:tc>
      </w:tr>
    </w:tbl>
    <w:p w:rsidR="0029519D" w:rsidRPr="007D0366" w:rsidRDefault="0029519D">
      <w:pPr>
        <w:rPr>
          <w:sz w:val="20"/>
          <w:szCs w:val="20"/>
          <w:highlight w:val="yellow"/>
        </w:rPr>
      </w:pPr>
    </w:p>
    <w:sectPr w:rsidR="0029519D" w:rsidRPr="007D0366">
      <w:headerReference w:type="even" r:id="rId24"/>
      <w:footerReference w:type="default" r:id="rId25"/>
      <w:headerReference w:type="first" r:id="rId26"/>
      <w:pgSz w:w="11900" w:h="16840"/>
      <w:pgMar w:top="992" w:right="1077" w:bottom="1701" w:left="1077" w:header="567" w:footer="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B1E" w:rsidRDefault="008B6B1E">
      <w:pPr>
        <w:spacing w:after="0"/>
      </w:pPr>
      <w:r>
        <w:separator/>
      </w:r>
    </w:p>
  </w:endnote>
  <w:endnote w:type="continuationSeparator" w:id="0">
    <w:p w:rsidR="008B6B1E" w:rsidRDefault="008B6B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Merriweather">
    <w:altName w:val="Times New Roman"/>
    <w:charset w:val="00"/>
    <w:family w:val="auto"/>
    <w:pitch w:val="default"/>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19D" w:rsidRDefault="003A34FE">
    <w:pPr>
      <w:pBdr>
        <w:top w:val="nil"/>
        <w:left w:val="nil"/>
        <w:bottom w:val="nil"/>
        <w:right w:val="nil"/>
        <w:between w:val="nil"/>
      </w:pBdr>
      <w:tabs>
        <w:tab w:val="center" w:pos="4153"/>
        <w:tab w:val="right" w:pos="8306"/>
      </w:tabs>
      <w:spacing w:after="0"/>
      <w:jc w:val="center"/>
      <w:rPr>
        <w:rFonts w:ascii="Merriweather" w:hAnsi="Merriweather" w:cs="Merriweather"/>
        <w:color w:val="000000"/>
        <w:sz w:val="20"/>
        <w:szCs w:val="20"/>
      </w:rPr>
    </w:pPr>
    <w:r>
      <w:rPr>
        <w:rFonts w:ascii="Merriweather" w:hAnsi="Merriweather" w:cs="Merriweather"/>
        <w:color w:val="000000"/>
        <w:sz w:val="20"/>
        <w:szCs w:val="20"/>
      </w:rPr>
      <w:fldChar w:fldCharType="begin"/>
    </w:r>
    <w:r>
      <w:rPr>
        <w:rFonts w:ascii="Merriweather" w:hAnsi="Merriweather" w:cs="Merriweather"/>
        <w:color w:val="000000"/>
        <w:sz w:val="20"/>
        <w:szCs w:val="20"/>
      </w:rPr>
      <w:instrText>PAGE</w:instrText>
    </w:r>
    <w:r>
      <w:rPr>
        <w:rFonts w:ascii="Merriweather" w:hAnsi="Merriweather" w:cs="Merriweather"/>
        <w:color w:val="000000"/>
        <w:sz w:val="20"/>
        <w:szCs w:val="20"/>
      </w:rPr>
      <w:fldChar w:fldCharType="separate"/>
    </w:r>
    <w:r w:rsidR="007D0366">
      <w:rPr>
        <w:rFonts w:ascii="Merriweather" w:hAnsi="Merriweather" w:cs="Merriweather"/>
        <w:noProof/>
        <w:color w:val="000000"/>
        <w:sz w:val="20"/>
        <w:szCs w:val="20"/>
      </w:rPr>
      <w:t>9</w:t>
    </w:r>
    <w:r>
      <w:rPr>
        <w:rFonts w:ascii="Merriweather" w:hAnsi="Merriweather" w:cs="Merriweather"/>
        <w:color w:val="000000"/>
        <w:sz w:val="20"/>
        <w:szCs w:val="20"/>
      </w:rPr>
      <w:fldChar w:fldCharType="end"/>
    </w:r>
  </w:p>
  <w:p w:rsidR="0029519D" w:rsidRDefault="0029519D">
    <w:pPr>
      <w:pBdr>
        <w:top w:val="nil"/>
        <w:left w:val="nil"/>
        <w:bottom w:val="nil"/>
        <w:right w:val="nil"/>
        <w:between w:val="nil"/>
      </w:pBdr>
      <w:tabs>
        <w:tab w:val="center" w:pos="4153"/>
        <w:tab w:val="right" w:pos="8306"/>
      </w:tabs>
      <w:spacing w:after="0"/>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B1E" w:rsidRDefault="008B6B1E">
      <w:pPr>
        <w:spacing w:after="0"/>
      </w:pPr>
      <w:r>
        <w:separator/>
      </w:r>
    </w:p>
  </w:footnote>
  <w:footnote w:type="continuationSeparator" w:id="0">
    <w:p w:rsidR="008B6B1E" w:rsidRDefault="008B6B1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19D" w:rsidRDefault="003A34FE">
    <w:r>
      <w:rPr>
        <w:noProof/>
      </w:rPr>
      <w:drawing>
        <wp:anchor distT="0" distB="0" distL="0" distR="0" simplePos="0" relativeHeight="251657216" behindDoc="1" locked="0" layoutInCell="1" hidden="0" allowOverlap="1">
          <wp:simplePos x="0" y="0"/>
          <wp:positionH relativeFrom="margin">
            <wp:align>center</wp:align>
          </wp:positionH>
          <wp:positionV relativeFrom="margin">
            <wp:align>center</wp:align>
          </wp:positionV>
          <wp:extent cx="7558405" cy="10695940"/>
          <wp:effectExtent l="0" t="0" r="0" b="0"/>
          <wp:wrapNone/>
          <wp:docPr id="5" name="image2.png" descr="keydocs-background-banner"/>
          <wp:cNvGraphicFramePr/>
          <a:graphic xmlns:a="http://schemas.openxmlformats.org/drawingml/2006/main">
            <a:graphicData uri="http://schemas.openxmlformats.org/drawingml/2006/picture">
              <pic:pic xmlns:pic="http://schemas.openxmlformats.org/drawingml/2006/picture">
                <pic:nvPicPr>
                  <pic:cNvPr id="0" name="image2.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8B6B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keydocs-background" style="position:absolute;left:0;text-align:left;margin-left:0;margin-top:0;width:595.15pt;height:842.2pt;z-index:-251658240;mso-position-horizontal:center;mso-position-horizontal-relative:margin;mso-position-vertical:center;mso-position-vertical-relative:margin">
          <v:imagedata r:id="rId2"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19D" w:rsidRDefault="0029519D"/>
  <w:p w:rsidR="0029519D" w:rsidRDefault="0029519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4274"/>
    <w:multiLevelType w:val="multilevel"/>
    <w:tmpl w:val="50AA1058"/>
    <w:lvl w:ilvl="0">
      <w:start w:val="1"/>
      <w:numFmt w:val="bullet"/>
      <w:pStyle w:val="7DOs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CEB22B9"/>
    <w:multiLevelType w:val="multilevel"/>
    <w:tmpl w:val="7DFCA0D2"/>
    <w:lvl w:ilvl="0">
      <w:start w:val="1"/>
      <w:numFmt w:val="bullet"/>
      <w:pStyle w:val="Tablecopybulleted"/>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BD37E1E"/>
    <w:multiLevelType w:val="multilevel"/>
    <w:tmpl w:val="4176A790"/>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3" w15:restartNumberingAfterBreak="0">
    <w:nsid w:val="42964941"/>
    <w:multiLevelType w:val="multilevel"/>
    <w:tmpl w:val="201C5DE0"/>
    <w:lvl w:ilvl="0">
      <w:start w:val="1"/>
      <w:numFmt w:val="bullet"/>
      <w:pStyle w:val="4Bulletedcopyblue"/>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44675BFE"/>
    <w:multiLevelType w:val="multilevel"/>
    <w:tmpl w:val="D6A0418E"/>
    <w:lvl w:ilvl="0">
      <w:start w:val="1"/>
      <w:numFmt w:val="bullet"/>
      <w:pStyle w:val="Subheadwithpointer"/>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44802985"/>
    <w:multiLevelType w:val="multilevel"/>
    <w:tmpl w:val="3F58634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65041497"/>
    <w:multiLevelType w:val="multilevel"/>
    <w:tmpl w:val="498E53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6EE93FC4"/>
    <w:multiLevelType w:val="multilevel"/>
    <w:tmpl w:val="053890E2"/>
    <w:lvl w:ilvl="0">
      <w:start w:val="1"/>
      <w:numFmt w:val="bullet"/>
      <w:lvlText w:val="●"/>
      <w:lvlJc w:val="left"/>
      <w:pPr>
        <w:ind w:left="530" w:hanging="360"/>
      </w:pPr>
      <w:rPr>
        <w:rFonts w:ascii="Noto Sans Symbols" w:eastAsia="Noto Sans Symbols" w:hAnsi="Noto Sans Symbols" w:cs="Noto Sans Symbols"/>
      </w:rPr>
    </w:lvl>
    <w:lvl w:ilvl="1">
      <w:start w:val="1"/>
      <w:numFmt w:val="bullet"/>
      <w:lvlText w:val="o"/>
      <w:lvlJc w:val="left"/>
      <w:pPr>
        <w:ind w:left="1250" w:hanging="360"/>
      </w:pPr>
      <w:rPr>
        <w:rFonts w:ascii="Courier New" w:eastAsia="Courier New" w:hAnsi="Courier New" w:cs="Courier New"/>
      </w:rPr>
    </w:lvl>
    <w:lvl w:ilvl="2">
      <w:start w:val="1"/>
      <w:numFmt w:val="bullet"/>
      <w:lvlText w:val="▪"/>
      <w:lvlJc w:val="left"/>
      <w:pPr>
        <w:ind w:left="1970" w:hanging="360"/>
      </w:pPr>
      <w:rPr>
        <w:rFonts w:ascii="Noto Sans Symbols" w:eastAsia="Noto Sans Symbols" w:hAnsi="Noto Sans Symbols" w:cs="Noto Sans Symbols"/>
      </w:rPr>
    </w:lvl>
    <w:lvl w:ilvl="3">
      <w:start w:val="1"/>
      <w:numFmt w:val="bullet"/>
      <w:lvlText w:val="●"/>
      <w:lvlJc w:val="left"/>
      <w:pPr>
        <w:ind w:left="2690" w:hanging="360"/>
      </w:pPr>
      <w:rPr>
        <w:rFonts w:ascii="Noto Sans Symbols" w:eastAsia="Noto Sans Symbols" w:hAnsi="Noto Sans Symbols" w:cs="Noto Sans Symbols"/>
      </w:rPr>
    </w:lvl>
    <w:lvl w:ilvl="4">
      <w:start w:val="1"/>
      <w:numFmt w:val="bullet"/>
      <w:lvlText w:val="o"/>
      <w:lvlJc w:val="left"/>
      <w:pPr>
        <w:ind w:left="3410" w:hanging="360"/>
      </w:pPr>
      <w:rPr>
        <w:rFonts w:ascii="Courier New" w:eastAsia="Courier New" w:hAnsi="Courier New" w:cs="Courier New"/>
      </w:rPr>
    </w:lvl>
    <w:lvl w:ilvl="5">
      <w:start w:val="1"/>
      <w:numFmt w:val="bullet"/>
      <w:lvlText w:val="▪"/>
      <w:lvlJc w:val="left"/>
      <w:pPr>
        <w:ind w:left="4130" w:hanging="360"/>
      </w:pPr>
      <w:rPr>
        <w:rFonts w:ascii="Noto Sans Symbols" w:eastAsia="Noto Sans Symbols" w:hAnsi="Noto Sans Symbols" w:cs="Noto Sans Symbols"/>
      </w:rPr>
    </w:lvl>
    <w:lvl w:ilvl="6">
      <w:start w:val="1"/>
      <w:numFmt w:val="bullet"/>
      <w:lvlText w:val="●"/>
      <w:lvlJc w:val="left"/>
      <w:pPr>
        <w:ind w:left="4850" w:hanging="360"/>
      </w:pPr>
      <w:rPr>
        <w:rFonts w:ascii="Noto Sans Symbols" w:eastAsia="Noto Sans Symbols" w:hAnsi="Noto Sans Symbols" w:cs="Noto Sans Symbols"/>
      </w:rPr>
    </w:lvl>
    <w:lvl w:ilvl="7">
      <w:start w:val="1"/>
      <w:numFmt w:val="bullet"/>
      <w:lvlText w:val="o"/>
      <w:lvlJc w:val="left"/>
      <w:pPr>
        <w:ind w:left="5570" w:hanging="360"/>
      </w:pPr>
      <w:rPr>
        <w:rFonts w:ascii="Courier New" w:eastAsia="Courier New" w:hAnsi="Courier New" w:cs="Courier New"/>
      </w:rPr>
    </w:lvl>
    <w:lvl w:ilvl="8">
      <w:start w:val="1"/>
      <w:numFmt w:val="bullet"/>
      <w:lvlText w:val="▪"/>
      <w:lvlJc w:val="left"/>
      <w:pPr>
        <w:ind w:left="6290" w:hanging="360"/>
      </w:pPr>
      <w:rPr>
        <w:rFonts w:ascii="Noto Sans Symbols" w:eastAsia="Noto Sans Symbols" w:hAnsi="Noto Sans Symbols" w:cs="Noto Sans Symbols"/>
      </w:rPr>
    </w:lvl>
  </w:abstractNum>
  <w:abstractNum w:abstractNumId="8" w15:restartNumberingAfterBreak="0">
    <w:nsid w:val="72561C94"/>
    <w:multiLevelType w:val="multilevel"/>
    <w:tmpl w:val="2004C176"/>
    <w:lvl w:ilvl="0">
      <w:start w:val="1"/>
      <w:numFmt w:val="bullet"/>
      <w:pStyle w:val="8DONTs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4"/>
  </w:num>
  <w:num w:numId="2">
    <w:abstractNumId w:val="1"/>
  </w:num>
  <w:num w:numId="3">
    <w:abstractNumId w:val="0"/>
  </w:num>
  <w:num w:numId="4">
    <w:abstractNumId w:val="3"/>
  </w:num>
  <w:num w:numId="5">
    <w:abstractNumId w:val="8"/>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19D"/>
    <w:rsid w:val="0029519D"/>
    <w:rsid w:val="002C520A"/>
    <w:rsid w:val="003A34FE"/>
    <w:rsid w:val="007D0366"/>
    <w:rsid w:val="008B6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F10CBF"/>
  <w15:docId w15:val="{1843864E-40F6-411D-9E6C-9EFD5325D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erriweather" w:eastAsia="Merriweather" w:hAnsi="Merriweather" w:cs="Merriweather"/>
        <w:sz w:val="24"/>
        <w:szCs w:val="24"/>
        <w:lang w:val="en-GB" w:eastAsia="en-GB" w:bidi="ar-SA"/>
      </w:rPr>
    </w:rPrDefault>
    <w:pPrDefault>
      <w:pPr>
        <w:spacing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CD8"/>
    <w:rPr>
      <w:rFonts w:ascii="Sylfaen" w:hAnsi="Sylfaen" w:cs="Arial"/>
      <w:bCs/>
    </w:rPr>
  </w:style>
  <w:style w:type="paragraph" w:styleId="Heading1">
    <w:name w:val="heading 1"/>
    <w:basedOn w:val="Normal"/>
    <w:next w:val="Normal"/>
    <w:link w:val="Heading1Char"/>
    <w:uiPriority w:val="8"/>
    <w:qFormat/>
    <w:rsid w:val="00561581"/>
    <w:pPr>
      <w:widowControl w:val="0"/>
      <w:autoSpaceDE w:val="0"/>
      <w:autoSpaceDN w:val="0"/>
      <w:adjustRightInd w:val="0"/>
      <w:spacing w:before="54" w:after="0"/>
      <w:ind w:left="114"/>
      <w:outlineLvl w:val="0"/>
    </w:pPr>
    <w:rPr>
      <w:rFonts w:eastAsia="Times New Roman"/>
      <w:b/>
      <w:bCs w:val="0"/>
      <w:color w:val="4F6228" w:themeColor="accent3" w:themeShade="80"/>
      <w:sz w:val="32"/>
      <w:szCs w:val="32"/>
    </w:rPr>
  </w:style>
  <w:style w:type="paragraph" w:styleId="Heading2">
    <w:name w:val="heading 2"/>
    <w:basedOn w:val="Heading3"/>
    <w:next w:val="Normal"/>
    <w:link w:val="Heading2Char"/>
    <w:uiPriority w:val="9"/>
    <w:qFormat/>
    <w:rsid w:val="004B6CD8"/>
    <w:pPr>
      <w:outlineLvl w:val="1"/>
    </w:pPr>
    <w:rPr>
      <w:sz w:val="28"/>
      <w:szCs w:val="28"/>
    </w:rPr>
  </w:style>
  <w:style w:type="paragraph" w:styleId="Heading3">
    <w:name w:val="heading 3"/>
    <w:basedOn w:val="Normal"/>
    <w:next w:val="Normal"/>
    <w:link w:val="Heading3Char"/>
    <w:uiPriority w:val="9"/>
    <w:qFormat/>
    <w:rsid w:val="00B27C8A"/>
    <w:pPr>
      <w:widowControl w:val="0"/>
      <w:autoSpaceDE w:val="0"/>
      <w:autoSpaceDN w:val="0"/>
      <w:adjustRightInd w:val="0"/>
      <w:ind w:left="113"/>
      <w:outlineLvl w:val="2"/>
    </w:pPr>
    <w:rPr>
      <w:rFonts w:eastAsia="Times New Roman"/>
      <w:b/>
      <w:bCs w:val="0"/>
      <w:u w:val="single"/>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customStyle="1" w:styleId="Heading1Char">
    <w:name w:val="Heading 1 Char"/>
    <w:basedOn w:val="DefaultParagraphFont"/>
    <w:link w:val="Heading1"/>
    <w:uiPriority w:val="8"/>
    <w:rsid w:val="00561581"/>
    <w:rPr>
      <w:rFonts w:ascii="Sylfaen" w:eastAsia="Times New Roman" w:hAnsi="Sylfaen" w:cs="Arial"/>
      <w:b/>
      <w:color w:val="4F6228" w:themeColor="accent3" w:themeShade="80"/>
      <w:sz w:val="32"/>
      <w:szCs w:val="32"/>
      <w:lang w:eastAsia="en-GB"/>
    </w:rPr>
  </w:style>
  <w:style w:type="character" w:customStyle="1" w:styleId="Heading2Char">
    <w:name w:val="Heading 2 Char"/>
    <w:basedOn w:val="DefaultParagraphFont"/>
    <w:link w:val="Heading2"/>
    <w:uiPriority w:val="9"/>
    <w:rsid w:val="004B6CD8"/>
    <w:rPr>
      <w:rFonts w:ascii="Sylfaen" w:eastAsia="Times New Roman" w:hAnsi="Sylfaen" w:cs="Arial"/>
      <w:b/>
      <w:sz w:val="28"/>
      <w:szCs w:val="28"/>
      <w:u w:val="single"/>
      <w:lang w:eastAsia="en-GB"/>
    </w:rPr>
  </w:style>
  <w:style w:type="character" w:customStyle="1" w:styleId="Heading3Char">
    <w:name w:val="Heading 3 Char"/>
    <w:basedOn w:val="DefaultParagraphFont"/>
    <w:link w:val="Heading3"/>
    <w:uiPriority w:val="9"/>
    <w:rsid w:val="00B27C8A"/>
    <w:rPr>
      <w:rFonts w:ascii="Sylfaen" w:eastAsia="Times New Roman" w:hAnsi="Sylfaen" w:cs="Arial"/>
      <w:b/>
      <w:sz w:val="24"/>
      <w:szCs w:val="24"/>
      <w:u w:val="single"/>
      <w:lang w:eastAsia="en-GB"/>
    </w:rPr>
  </w:style>
  <w:style w:type="numbering" w:customStyle="1" w:styleId="NoList1">
    <w:name w:val="No List1"/>
    <w:next w:val="NoList"/>
    <w:uiPriority w:val="99"/>
    <w:semiHidden/>
  </w:style>
  <w:style w:type="paragraph" w:styleId="Footer">
    <w:name w:val="footer"/>
    <w:basedOn w:val="Normal"/>
    <w:link w:val="FooterChar"/>
    <w:uiPriority w:val="99"/>
    <w:pPr>
      <w:tabs>
        <w:tab w:val="center" w:pos="4153"/>
        <w:tab w:val="right" w:pos="8306"/>
      </w:tabs>
      <w:spacing w:after="0"/>
    </w:pPr>
    <w:rPr>
      <w:rFonts w:ascii="Times New Roman" w:eastAsia="Times New Roman" w:hAnsi="Times New Roman" w:cs="Times New Roman"/>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spacing w:after="0"/>
    </w:pPr>
    <w:rPr>
      <w:rFonts w:ascii="Times New Roman" w:eastAsia="Times New Roman" w:hAnsi="Times New Roman" w:cs="Times New Roman"/>
    </w:r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character" w:customStyle="1" w:styleId="bold1">
    <w:name w:val="bold1"/>
    <w:rPr>
      <w:b/>
      <w:bCs/>
    </w:rPr>
  </w:style>
  <w:style w:type="paragraph" w:styleId="NormalWeb">
    <w:name w:val="Normal (Web)"/>
    <w:basedOn w:val="Normal"/>
    <w:uiPriority w:val="99"/>
    <w:pPr>
      <w:spacing w:before="100" w:beforeAutospacing="1" w:after="100" w:afterAutospacing="1" w:line="336" w:lineRule="auto"/>
    </w:pPr>
    <w:rPr>
      <w:rFonts w:ascii="Times New Roman" w:eastAsia="Times New Roman" w:hAnsi="Times New Roman" w:cs="Times New Roman"/>
    </w:rPr>
  </w:style>
  <w:style w:type="character" w:styleId="Hyperlink">
    <w:name w:val="Hyperlink"/>
    <w:uiPriority w:val="99"/>
    <w:rPr>
      <w:rFonts w:ascii="Helvetica" w:hAnsi="Helvetica" w:cs="Helvetica" w:hint="default"/>
      <w:b/>
      <w:bCs/>
      <w:i w:val="0"/>
      <w:iCs w:val="0"/>
      <w:strike w:val="0"/>
      <w:dstrike w:val="0"/>
      <w:color w:val="017BBA"/>
      <w:u w:val="none"/>
      <w:effect w:val="none"/>
    </w:rPr>
  </w:style>
  <w:style w:type="table" w:styleId="TableGrid">
    <w:name w:val="Table Grid"/>
    <w:basedOn w:val="TableNormal"/>
    <w:uiPriority w:val="39"/>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pPr>
    <w:rPr>
      <w:rFonts w:ascii="Arial" w:eastAsia="Times New Roman" w:hAnsi="Arial" w:cs="Arial"/>
      <w:color w:val="000000"/>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pPr>
      <w:spacing w:after="0"/>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Pr>
      <w:b/>
      <w:bCs w:val="0"/>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paragraph" w:styleId="BalloonText">
    <w:name w:val="Balloon Text"/>
    <w:basedOn w:val="Normal"/>
    <w:link w:val="BalloonTextChar"/>
    <w:semiHidden/>
    <w:pPr>
      <w:spacing w:after="0"/>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rPr>
  </w:style>
  <w:style w:type="paragraph" w:styleId="PlainText">
    <w:name w:val="Plain Text"/>
    <w:basedOn w:val="Normal"/>
    <w:link w:val="PlainTextChar"/>
    <w:pPr>
      <w:spacing w:after="0"/>
    </w:pPr>
    <w:rPr>
      <w:rFonts w:ascii="Courier New" w:eastAsia="Times New Roman" w:hAnsi="Courier New" w:cs="Courier New"/>
      <w:color w:val="00FF00"/>
      <w:sz w:val="20"/>
      <w:szCs w:val="20"/>
      <w:lang w:val="en-US"/>
    </w:rPr>
  </w:style>
  <w:style w:type="character" w:customStyle="1" w:styleId="PlainTextChar">
    <w:name w:val="Plain Text Char"/>
    <w:basedOn w:val="DefaultParagraphFont"/>
    <w:link w:val="PlainText"/>
    <w:rPr>
      <w:rFonts w:ascii="Courier New" w:eastAsia="Times New Roman" w:hAnsi="Courier New" w:cs="Courier New"/>
      <w:color w:val="00FF00"/>
      <w:sz w:val="20"/>
      <w:szCs w:val="20"/>
      <w:lang w:val="en-US"/>
    </w:rPr>
  </w:style>
  <w:style w:type="paragraph" w:styleId="BodyText">
    <w:name w:val="Body Text"/>
    <w:basedOn w:val="Normal"/>
    <w:link w:val="BodyTextChar"/>
    <w:uiPriority w:val="1"/>
    <w:qFormat/>
    <w:pPr>
      <w:widowControl w:val="0"/>
      <w:autoSpaceDE w:val="0"/>
      <w:autoSpaceDN w:val="0"/>
      <w:adjustRightInd w:val="0"/>
      <w:spacing w:after="0"/>
      <w:ind w:left="114"/>
    </w:pPr>
    <w:rPr>
      <w:rFonts w:ascii="Arial" w:eastAsia="Times New Roman" w:hAnsi="Arial"/>
    </w:rPr>
  </w:style>
  <w:style w:type="character" w:customStyle="1" w:styleId="BodyTextChar">
    <w:name w:val="Body Text Char"/>
    <w:basedOn w:val="DefaultParagraphFont"/>
    <w:link w:val="BodyText"/>
    <w:uiPriority w:val="1"/>
    <w:rPr>
      <w:rFonts w:ascii="Arial" w:eastAsia="Times New Roman" w:hAnsi="Arial" w:cs="Arial"/>
      <w:sz w:val="24"/>
      <w:szCs w:val="24"/>
      <w:lang w:eastAsia="en-GB"/>
    </w:rPr>
  </w:style>
  <w:style w:type="paragraph" w:styleId="ListParagraph">
    <w:name w:val="List Paragraph"/>
    <w:basedOn w:val="Normal"/>
    <w:uiPriority w:val="34"/>
    <w:qFormat/>
    <w:pPr>
      <w:widowControl w:val="0"/>
      <w:autoSpaceDE w:val="0"/>
      <w:autoSpaceDN w:val="0"/>
      <w:adjustRightInd w:val="0"/>
      <w:spacing w:after="0"/>
    </w:pPr>
    <w:rPr>
      <w:rFonts w:ascii="Times New Roman" w:eastAsia="Times New Roman" w:hAnsi="Times New Roman" w:cs="Times New Roman"/>
    </w:rPr>
  </w:style>
  <w:style w:type="paragraph" w:customStyle="1" w:styleId="TableParagraph">
    <w:name w:val="Table Paragraph"/>
    <w:basedOn w:val="Normal"/>
    <w:uiPriority w:val="1"/>
    <w:qFormat/>
    <w:pPr>
      <w:widowControl w:val="0"/>
      <w:autoSpaceDE w:val="0"/>
      <w:autoSpaceDN w:val="0"/>
      <w:adjustRightInd w:val="0"/>
      <w:spacing w:after="0"/>
    </w:pPr>
    <w:rPr>
      <w:rFonts w:ascii="Times New Roman" w:eastAsia="Times New Roman" w:hAnsi="Times New Roman" w:cs="Times New Roman"/>
    </w:rPr>
  </w:style>
  <w:style w:type="character" w:styleId="Strong">
    <w:name w:val="Strong"/>
    <w:uiPriority w:val="22"/>
    <w:qFormat/>
    <w:rPr>
      <w:b/>
      <w:bCs/>
    </w:rPr>
  </w:style>
  <w:style w:type="character" w:styleId="HTMLCite">
    <w:name w:val="HTML Cite"/>
    <w:basedOn w:val="DefaultParagraphFont"/>
    <w:uiPriority w:val="99"/>
    <w:semiHidden/>
    <w:unhideWhenUsed/>
    <w:rPr>
      <w:i/>
      <w:iCs/>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st1">
    <w:name w:val="st1"/>
    <w:basedOn w:val="DefaultParagraphFont"/>
  </w:style>
  <w:style w:type="character" w:styleId="Emphasis">
    <w:name w:val="Emphasis"/>
    <w:basedOn w:val="DefaultParagraphFont"/>
    <w:uiPriority w:val="20"/>
    <w:qFormat/>
    <w:rPr>
      <w:b/>
      <w:bCs/>
      <w:i w:val="0"/>
      <w:iCs w:val="0"/>
    </w:rPr>
  </w:style>
  <w:style w:type="paragraph" w:styleId="Revision">
    <w:name w:val="Revision"/>
    <w:hidden/>
    <w:uiPriority w:val="99"/>
    <w:semiHidden/>
    <w:pPr>
      <w:spacing w:after="0"/>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number">
    <w:name w:val="number"/>
    <w:basedOn w:val="DefaultParagraphFont"/>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365F91" w:themeColor="accent1" w:themeShade="BF"/>
    </w:rPr>
  </w:style>
  <w:style w:type="paragraph" w:customStyle="1" w:styleId="tel">
    <w:name w:val="tel"/>
    <w:basedOn w:val="Normal"/>
    <w:pPr>
      <w:spacing w:before="100" w:beforeAutospacing="1" w:after="100" w:afterAutospacing="1"/>
    </w:pPr>
    <w:rPr>
      <w:rFonts w:ascii="Times New Roman" w:eastAsia="Times New Roman" w:hAnsi="Times New Roman" w:cs="Times New Roman"/>
    </w:rPr>
  </w:style>
  <w:style w:type="character" w:customStyle="1" w:styleId="type">
    <w:name w:val="type"/>
    <w:basedOn w:val="DefaultParagraphFont"/>
  </w:style>
  <w:style w:type="paragraph" w:customStyle="1" w:styleId="comments">
    <w:name w:val="comments"/>
    <w:basedOn w:val="Normal"/>
    <w:pPr>
      <w:spacing w:before="100" w:beforeAutospacing="1" w:after="100" w:afterAutospacing="1"/>
    </w:pPr>
    <w:rPr>
      <w:rFonts w:ascii="Times New Roman" w:eastAsia="Times New Roman" w:hAnsi="Times New Roman" w:cs="Times New Roman"/>
    </w:rPr>
  </w:style>
  <w:style w:type="paragraph" w:customStyle="1" w:styleId="gem-c-contents-listlist-item">
    <w:name w:val="gem-c-contents-list__list-item"/>
    <w:basedOn w:val="Normal"/>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xxmsonormal">
    <w:name w:val="x_x_msonormal"/>
    <w:basedOn w:val="Normal"/>
    <w:pPr>
      <w:spacing w:before="100" w:beforeAutospacing="1" w:after="100" w:afterAutospacing="1"/>
    </w:pPr>
    <w:rPr>
      <w:rFonts w:ascii="Times New Roman" w:eastAsia="Times New Roman" w:hAnsi="Times New Roman" w:cs="Times New Roman"/>
    </w:rPr>
  </w:style>
  <w:style w:type="paragraph" w:styleId="TOC1">
    <w:name w:val="toc 1"/>
    <w:basedOn w:val="Normal"/>
    <w:next w:val="Normal"/>
    <w:autoRedefine/>
    <w:uiPriority w:val="39"/>
    <w:unhideWhenUsed/>
    <w:rsid w:val="00561581"/>
    <w:pPr>
      <w:tabs>
        <w:tab w:val="left" w:pos="400"/>
        <w:tab w:val="right" w:leader="underscore" w:pos="9322"/>
      </w:tabs>
      <w:spacing w:after="100" w:line="276" w:lineRule="auto"/>
      <w:jc w:val="left"/>
    </w:pPr>
    <w:rPr>
      <w:rFonts w:ascii="Arial" w:eastAsia="MS Mincho" w:hAnsi="Arial" w:cs="Times New Roman"/>
      <w:bCs w:val="0"/>
      <w:sz w:val="22"/>
    </w:rPr>
  </w:style>
  <w:style w:type="paragraph" w:customStyle="1" w:styleId="Subheadwithpointer">
    <w:name w:val="Subhead with pointer"/>
    <w:basedOn w:val="Normal"/>
    <w:next w:val="Normal"/>
    <w:link w:val="SubheadwithpointerChar"/>
    <w:rsid w:val="0074334F"/>
    <w:pPr>
      <w:numPr>
        <w:numId w:val="1"/>
      </w:numPr>
      <w:spacing w:before="120"/>
      <w:ind w:right="850"/>
      <w:jc w:val="left"/>
    </w:pPr>
    <w:rPr>
      <w:rFonts w:ascii="Arial" w:eastAsia="MS Mincho" w:hAnsi="Arial"/>
      <w:b/>
      <w:color w:val="12263F"/>
      <w:sz w:val="32"/>
      <w:szCs w:val="32"/>
    </w:rPr>
  </w:style>
  <w:style w:type="paragraph" w:customStyle="1" w:styleId="1bodycopy11pt">
    <w:name w:val="1 body copy 11pt"/>
    <w:autoRedefine/>
    <w:rsid w:val="0074334F"/>
    <w:pPr>
      <w:tabs>
        <w:tab w:val="left" w:pos="8025"/>
      </w:tabs>
      <w:ind w:left="360"/>
    </w:pPr>
    <w:rPr>
      <w:rFonts w:ascii="Arial" w:eastAsia="MS Mincho" w:hAnsi="Arial" w:cs="Arial"/>
      <w:u w:val="single"/>
      <w:lang w:val="en-US"/>
    </w:rPr>
  </w:style>
  <w:style w:type="character" w:customStyle="1" w:styleId="SubheadwithpointerChar">
    <w:name w:val="Subhead with pointer Char"/>
    <w:link w:val="Subheadwithpointer"/>
    <w:rsid w:val="0074334F"/>
    <w:rPr>
      <w:rFonts w:ascii="Arial" w:eastAsia="MS Mincho" w:hAnsi="Arial" w:cs="Arial"/>
      <w:b/>
      <w:bCs/>
      <w:color w:val="12263F"/>
      <w:sz w:val="32"/>
      <w:szCs w:val="32"/>
    </w:rPr>
  </w:style>
  <w:style w:type="character" w:styleId="PlaceholderText">
    <w:name w:val="Placeholder Text"/>
    <w:basedOn w:val="DefaultParagraphFont"/>
    <w:uiPriority w:val="99"/>
    <w:semiHidden/>
    <w:rsid w:val="0074334F"/>
    <w:rPr>
      <w:color w:val="808080"/>
    </w:rPr>
  </w:style>
  <w:style w:type="paragraph" w:customStyle="1" w:styleId="1bodycopy10pt">
    <w:name w:val="1 body copy 10pt"/>
    <w:basedOn w:val="Normal"/>
    <w:link w:val="1bodycopy10ptChar"/>
    <w:qFormat/>
    <w:rsid w:val="0074334F"/>
    <w:pPr>
      <w:jc w:val="left"/>
    </w:pPr>
    <w:rPr>
      <w:rFonts w:ascii="Arial" w:eastAsia="MS Mincho" w:hAnsi="Arial" w:cs="Times New Roman"/>
      <w:bCs w:val="0"/>
      <w:sz w:val="20"/>
    </w:rPr>
  </w:style>
  <w:style w:type="character" w:customStyle="1" w:styleId="1bodycopy10ptChar">
    <w:name w:val="1 body copy 10pt Char"/>
    <w:link w:val="1bodycopy10pt"/>
    <w:rsid w:val="0074334F"/>
    <w:rPr>
      <w:rFonts w:ascii="Arial" w:eastAsia="MS Mincho" w:hAnsi="Arial" w:cs="Times New Roman"/>
      <w:sz w:val="20"/>
      <w:szCs w:val="24"/>
    </w:rPr>
  </w:style>
  <w:style w:type="paragraph" w:customStyle="1" w:styleId="6Abstract">
    <w:name w:val="6 Abstract"/>
    <w:qFormat/>
    <w:rsid w:val="0074334F"/>
    <w:pPr>
      <w:spacing w:after="240" w:line="259" w:lineRule="auto"/>
    </w:pPr>
    <w:rPr>
      <w:rFonts w:ascii="Arial" w:eastAsia="MS Mincho" w:hAnsi="Arial" w:cs="Times New Roman"/>
      <w:sz w:val="28"/>
      <w:szCs w:val="28"/>
      <w:lang w:val="en-US"/>
    </w:rPr>
  </w:style>
  <w:style w:type="paragraph" w:customStyle="1" w:styleId="Tablebodycopy">
    <w:name w:val="Table body copy"/>
    <w:basedOn w:val="1bodycopy10pt"/>
    <w:qFormat/>
    <w:rsid w:val="0074334F"/>
    <w:pPr>
      <w:keepLines/>
      <w:spacing w:after="60"/>
      <w:textboxTightWrap w:val="allLines"/>
    </w:pPr>
  </w:style>
  <w:style w:type="paragraph" w:customStyle="1" w:styleId="Tablecopybulleted">
    <w:name w:val="Table copy bulleted"/>
    <w:basedOn w:val="Tablebodycopy"/>
    <w:qFormat/>
    <w:rsid w:val="0074334F"/>
    <w:pPr>
      <w:numPr>
        <w:numId w:val="2"/>
      </w:numPr>
      <w:tabs>
        <w:tab w:val="num" w:pos="360"/>
      </w:tabs>
      <w:ind w:left="0" w:firstLine="0"/>
    </w:pPr>
  </w:style>
  <w:style w:type="character" w:customStyle="1" w:styleId="UnresolvedMention">
    <w:name w:val="Unresolved Mention"/>
    <w:basedOn w:val="DefaultParagraphFont"/>
    <w:uiPriority w:val="99"/>
    <w:unhideWhenUsed/>
    <w:rsid w:val="0074334F"/>
    <w:rPr>
      <w:color w:val="605E5C"/>
      <w:shd w:val="clear" w:color="auto" w:fill="E1DFDD"/>
    </w:rPr>
  </w:style>
  <w:style w:type="paragraph" w:customStyle="1" w:styleId="4Bulletedcopyblue">
    <w:name w:val="4 Bulleted copy blue"/>
    <w:basedOn w:val="1bodycopy10pt"/>
    <w:qFormat/>
    <w:rsid w:val="0074334F"/>
    <w:pPr>
      <w:numPr>
        <w:numId w:val="4"/>
      </w:numPr>
      <w:jc w:val="both"/>
    </w:pPr>
    <w:rPr>
      <w:sz w:val="22"/>
      <w:szCs w:val="22"/>
    </w:rPr>
  </w:style>
  <w:style w:type="paragraph" w:customStyle="1" w:styleId="Subhead2">
    <w:name w:val="Subhead 2"/>
    <w:basedOn w:val="1bodycopy10pt"/>
    <w:next w:val="1bodycopy10pt"/>
    <w:link w:val="Subhead2Char"/>
    <w:qFormat/>
    <w:rsid w:val="0074334F"/>
    <w:pPr>
      <w:spacing w:before="240"/>
    </w:pPr>
    <w:rPr>
      <w:b/>
      <w:color w:val="12263F"/>
      <w:sz w:val="24"/>
    </w:rPr>
  </w:style>
  <w:style w:type="character" w:customStyle="1" w:styleId="Subhead2Char">
    <w:name w:val="Subhead 2 Char"/>
    <w:link w:val="Subhead2"/>
    <w:rsid w:val="0074334F"/>
    <w:rPr>
      <w:rFonts w:ascii="Arial" w:eastAsia="MS Mincho" w:hAnsi="Arial" w:cs="Times New Roman"/>
      <w:b/>
      <w:color w:val="12263F"/>
      <w:sz w:val="24"/>
      <w:szCs w:val="24"/>
    </w:rPr>
  </w:style>
  <w:style w:type="character" w:customStyle="1" w:styleId="ui-provider">
    <w:name w:val="ui-provider"/>
    <w:basedOn w:val="DefaultParagraphFont"/>
    <w:rsid w:val="0074334F"/>
  </w:style>
  <w:style w:type="paragraph" w:customStyle="1" w:styleId="7DOsbullet">
    <w:name w:val="7 DOs bullet"/>
    <w:basedOn w:val="Normal"/>
    <w:rsid w:val="0074334F"/>
    <w:pPr>
      <w:numPr>
        <w:numId w:val="3"/>
      </w:numPr>
      <w:ind w:right="284"/>
      <w:jc w:val="left"/>
    </w:pPr>
    <w:rPr>
      <w:rFonts w:ascii="Arial" w:eastAsia="MS Mincho" w:hAnsi="Arial"/>
      <w:b/>
      <w:bCs w:val="0"/>
      <w:szCs w:val="20"/>
    </w:rPr>
  </w:style>
  <w:style w:type="character" w:customStyle="1" w:styleId="searchtext-209">
    <w:name w:val="searchtext-209"/>
    <w:basedOn w:val="DefaultParagraphFont"/>
    <w:rsid w:val="0074334F"/>
  </w:style>
  <w:style w:type="paragraph" w:customStyle="1" w:styleId="Pa4">
    <w:name w:val="Pa4"/>
    <w:basedOn w:val="Normal"/>
    <w:next w:val="Normal"/>
    <w:uiPriority w:val="99"/>
    <w:rsid w:val="0074334F"/>
    <w:pPr>
      <w:autoSpaceDE w:val="0"/>
      <w:autoSpaceDN w:val="0"/>
      <w:adjustRightInd w:val="0"/>
      <w:spacing w:after="0" w:line="241" w:lineRule="atLeast"/>
      <w:jc w:val="left"/>
    </w:pPr>
    <w:rPr>
      <w:rFonts w:ascii="Arial" w:hAnsi="Arial"/>
      <w:bCs w:val="0"/>
    </w:rPr>
  </w:style>
  <w:style w:type="character" w:customStyle="1" w:styleId="A4">
    <w:name w:val="A4"/>
    <w:uiPriority w:val="99"/>
    <w:rsid w:val="0074334F"/>
    <w:rPr>
      <w:b/>
      <w:bCs/>
      <w:color w:val="000000"/>
      <w:sz w:val="28"/>
      <w:szCs w:val="28"/>
    </w:rPr>
  </w:style>
  <w:style w:type="paragraph" w:customStyle="1" w:styleId="3Policytitle">
    <w:name w:val="3 Policy title"/>
    <w:basedOn w:val="Normal"/>
    <w:qFormat/>
    <w:rsid w:val="0074334F"/>
    <w:pPr>
      <w:jc w:val="left"/>
    </w:pPr>
    <w:rPr>
      <w:rFonts w:ascii="Arial" w:eastAsia="MS Mincho" w:hAnsi="Arial" w:cs="Times New Roman"/>
      <w:b/>
      <w:bCs w:val="0"/>
      <w:sz w:val="72"/>
    </w:rPr>
  </w:style>
  <w:style w:type="paragraph" w:styleId="NoSpacing">
    <w:name w:val="No Spacing"/>
    <w:uiPriority w:val="1"/>
    <w:qFormat/>
    <w:rsid w:val="0074334F"/>
    <w:pPr>
      <w:spacing w:after="0"/>
    </w:pPr>
    <w:rPr>
      <w:rFonts w:ascii="Arial" w:eastAsia="MS Mincho" w:hAnsi="Arial" w:cs="Times New Roman"/>
      <w:sz w:val="20"/>
    </w:rPr>
  </w:style>
  <w:style w:type="character" w:customStyle="1" w:styleId="Mention">
    <w:name w:val="Mention"/>
    <w:basedOn w:val="DefaultParagraphFont"/>
    <w:uiPriority w:val="99"/>
    <w:unhideWhenUsed/>
    <w:rsid w:val="0074334F"/>
    <w:rPr>
      <w:color w:val="2B579A"/>
      <w:shd w:val="clear" w:color="auto" w:fill="E1DFDD"/>
    </w:rPr>
  </w:style>
  <w:style w:type="paragraph" w:styleId="TOC3">
    <w:name w:val="toc 3"/>
    <w:basedOn w:val="Normal"/>
    <w:next w:val="Normal"/>
    <w:autoRedefine/>
    <w:uiPriority w:val="39"/>
    <w:unhideWhenUsed/>
    <w:rsid w:val="0074334F"/>
    <w:pPr>
      <w:spacing w:after="0"/>
      <w:ind w:left="400"/>
      <w:jc w:val="left"/>
    </w:pPr>
    <w:rPr>
      <w:rFonts w:asciiTheme="minorHAnsi" w:eastAsia="MS Mincho" w:hAnsiTheme="minorHAnsi" w:cstheme="minorHAnsi"/>
      <w:bCs w:val="0"/>
      <w:sz w:val="20"/>
      <w:szCs w:val="20"/>
    </w:rPr>
  </w:style>
  <w:style w:type="paragraph" w:styleId="TOC2">
    <w:name w:val="toc 2"/>
    <w:basedOn w:val="Normal"/>
    <w:next w:val="Normal"/>
    <w:autoRedefine/>
    <w:uiPriority w:val="39"/>
    <w:unhideWhenUsed/>
    <w:rsid w:val="0074334F"/>
    <w:pPr>
      <w:tabs>
        <w:tab w:val="right" w:leader="underscore" w:pos="9322"/>
      </w:tabs>
      <w:spacing w:before="120" w:after="0"/>
      <w:ind w:left="200"/>
      <w:jc w:val="left"/>
    </w:pPr>
    <w:rPr>
      <w:rFonts w:asciiTheme="minorHAnsi" w:eastAsia="MS Mincho" w:hAnsiTheme="minorHAnsi" w:cstheme="minorHAnsi"/>
      <w:bCs w:val="0"/>
      <w:i/>
      <w:iCs/>
      <w:sz w:val="20"/>
      <w:szCs w:val="20"/>
    </w:rPr>
  </w:style>
  <w:style w:type="paragraph" w:styleId="TOCHeading">
    <w:name w:val="TOC Heading"/>
    <w:basedOn w:val="Heading1"/>
    <w:next w:val="Normal"/>
    <w:uiPriority w:val="39"/>
    <w:unhideWhenUsed/>
    <w:qFormat/>
    <w:rsid w:val="0074334F"/>
    <w:pPr>
      <w:keepNext/>
      <w:keepLines/>
      <w:widowControl/>
      <w:autoSpaceDE/>
      <w:autoSpaceDN/>
      <w:adjustRightInd/>
      <w:spacing w:before="240" w:line="259" w:lineRule="auto"/>
      <w:ind w:left="0"/>
      <w:jc w:val="left"/>
      <w:outlineLvl w:val="9"/>
    </w:pPr>
    <w:rPr>
      <w:rFonts w:asciiTheme="majorHAnsi" w:eastAsiaTheme="majorEastAsia" w:hAnsiTheme="majorHAnsi" w:cstheme="majorBidi"/>
      <w:b w:val="0"/>
      <w:color w:val="365F91" w:themeColor="accent1" w:themeShade="BF"/>
      <w:lang w:val="en-US" w:eastAsia="en-US"/>
    </w:rPr>
  </w:style>
  <w:style w:type="paragraph" w:styleId="TOC4">
    <w:name w:val="toc 4"/>
    <w:basedOn w:val="Normal"/>
    <w:next w:val="Normal"/>
    <w:autoRedefine/>
    <w:uiPriority w:val="39"/>
    <w:unhideWhenUsed/>
    <w:rsid w:val="0074334F"/>
    <w:pPr>
      <w:spacing w:after="0"/>
      <w:ind w:left="600"/>
      <w:jc w:val="left"/>
    </w:pPr>
    <w:rPr>
      <w:rFonts w:asciiTheme="minorHAnsi" w:eastAsia="MS Mincho" w:hAnsiTheme="minorHAnsi" w:cstheme="minorHAnsi"/>
      <w:bCs w:val="0"/>
      <w:sz w:val="20"/>
      <w:szCs w:val="20"/>
    </w:rPr>
  </w:style>
  <w:style w:type="paragraph" w:styleId="TOC5">
    <w:name w:val="toc 5"/>
    <w:basedOn w:val="Normal"/>
    <w:next w:val="Normal"/>
    <w:autoRedefine/>
    <w:uiPriority w:val="39"/>
    <w:unhideWhenUsed/>
    <w:rsid w:val="0074334F"/>
    <w:pPr>
      <w:spacing w:after="0"/>
      <w:ind w:left="800"/>
      <w:jc w:val="left"/>
    </w:pPr>
    <w:rPr>
      <w:rFonts w:asciiTheme="minorHAnsi" w:eastAsia="MS Mincho" w:hAnsiTheme="minorHAnsi" w:cstheme="minorHAnsi"/>
      <w:bCs w:val="0"/>
      <w:sz w:val="20"/>
      <w:szCs w:val="20"/>
    </w:rPr>
  </w:style>
  <w:style w:type="paragraph" w:styleId="TOC6">
    <w:name w:val="toc 6"/>
    <w:basedOn w:val="Normal"/>
    <w:next w:val="Normal"/>
    <w:autoRedefine/>
    <w:uiPriority w:val="39"/>
    <w:unhideWhenUsed/>
    <w:rsid w:val="0074334F"/>
    <w:pPr>
      <w:spacing w:after="0"/>
      <w:ind w:left="1000"/>
      <w:jc w:val="left"/>
    </w:pPr>
    <w:rPr>
      <w:rFonts w:asciiTheme="minorHAnsi" w:eastAsia="MS Mincho" w:hAnsiTheme="minorHAnsi" w:cstheme="minorHAnsi"/>
      <w:bCs w:val="0"/>
      <w:sz w:val="20"/>
      <w:szCs w:val="20"/>
    </w:rPr>
  </w:style>
  <w:style w:type="paragraph" w:styleId="TOC7">
    <w:name w:val="toc 7"/>
    <w:basedOn w:val="Normal"/>
    <w:next w:val="Normal"/>
    <w:autoRedefine/>
    <w:uiPriority w:val="39"/>
    <w:unhideWhenUsed/>
    <w:rsid w:val="0074334F"/>
    <w:pPr>
      <w:spacing w:after="0"/>
      <w:ind w:left="1200"/>
      <w:jc w:val="left"/>
    </w:pPr>
    <w:rPr>
      <w:rFonts w:asciiTheme="minorHAnsi" w:eastAsia="MS Mincho" w:hAnsiTheme="minorHAnsi" w:cstheme="minorHAnsi"/>
      <w:bCs w:val="0"/>
      <w:sz w:val="20"/>
      <w:szCs w:val="20"/>
    </w:rPr>
  </w:style>
  <w:style w:type="paragraph" w:styleId="TOC8">
    <w:name w:val="toc 8"/>
    <w:basedOn w:val="Normal"/>
    <w:next w:val="Normal"/>
    <w:autoRedefine/>
    <w:uiPriority w:val="39"/>
    <w:unhideWhenUsed/>
    <w:rsid w:val="0074334F"/>
    <w:pPr>
      <w:spacing w:after="0"/>
      <w:ind w:left="1400"/>
      <w:jc w:val="left"/>
    </w:pPr>
    <w:rPr>
      <w:rFonts w:asciiTheme="minorHAnsi" w:eastAsia="MS Mincho" w:hAnsiTheme="minorHAnsi" w:cstheme="minorHAnsi"/>
      <w:bCs w:val="0"/>
      <w:sz w:val="20"/>
      <w:szCs w:val="20"/>
    </w:rPr>
  </w:style>
  <w:style w:type="paragraph" w:styleId="TOC9">
    <w:name w:val="toc 9"/>
    <w:basedOn w:val="Normal"/>
    <w:next w:val="Normal"/>
    <w:autoRedefine/>
    <w:uiPriority w:val="39"/>
    <w:unhideWhenUsed/>
    <w:rsid w:val="0074334F"/>
    <w:pPr>
      <w:spacing w:after="0"/>
      <w:ind w:left="1600"/>
      <w:jc w:val="left"/>
    </w:pPr>
    <w:rPr>
      <w:rFonts w:asciiTheme="minorHAnsi" w:eastAsia="MS Mincho" w:hAnsiTheme="minorHAnsi" w:cstheme="minorHAnsi"/>
      <w:bCs w:val="0"/>
      <w:sz w:val="20"/>
      <w:szCs w:val="20"/>
    </w:rPr>
  </w:style>
  <w:style w:type="paragraph" w:customStyle="1" w:styleId="Style2">
    <w:name w:val="Style2"/>
    <w:basedOn w:val="Heading1"/>
    <w:link w:val="Style2Char"/>
    <w:qFormat/>
    <w:rsid w:val="0074334F"/>
    <w:pPr>
      <w:widowControl/>
      <w:autoSpaceDE/>
      <w:autoSpaceDN/>
      <w:adjustRightInd/>
      <w:spacing w:before="0"/>
      <w:ind w:left="0"/>
      <w:jc w:val="left"/>
    </w:pPr>
    <w:rPr>
      <w:rFonts w:ascii="Arial" w:eastAsia="MS Mincho" w:hAnsi="Arial"/>
      <w:b w:val="0"/>
      <w:color w:val="auto"/>
      <w:sz w:val="22"/>
      <w:szCs w:val="22"/>
      <w:lang w:eastAsia="en-US"/>
    </w:rPr>
  </w:style>
  <w:style w:type="character" w:customStyle="1" w:styleId="Style2Char">
    <w:name w:val="Style2 Char"/>
    <w:link w:val="Style2"/>
    <w:rsid w:val="0074334F"/>
    <w:rPr>
      <w:rFonts w:ascii="Arial" w:eastAsia="MS Mincho" w:hAnsi="Arial" w:cs="Arial"/>
    </w:rPr>
  </w:style>
  <w:style w:type="paragraph" w:customStyle="1" w:styleId="Mainbodytext">
    <w:name w:val="Main body text"/>
    <w:basedOn w:val="Normal"/>
    <w:link w:val="MainbodytextChar"/>
    <w:qFormat/>
    <w:rsid w:val="0074334F"/>
    <w:pPr>
      <w:spacing w:before="240"/>
    </w:pPr>
    <w:rPr>
      <w:rFonts w:ascii="Arial" w:eastAsia="MS Mincho" w:hAnsi="Arial" w:cs="Times New Roman"/>
      <w:bCs w:val="0"/>
      <w:sz w:val="22"/>
    </w:rPr>
  </w:style>
  <w:style w:type="character" w:customStyle="1" w:styleId="MainbodytextChar">
    <w:name w:val="Main body text Char"/>
    <w:basedOn w:val="DefaultParagraphFont"/>
    <w:link w:val="Mainbodytext"/>
    <w:rsid w:val="0074334F"/>
    <w:rPr>
      <w:rFonts w:ascii="Arial" w:eastAsia="MS Mincho" w:hAnsi="Arial" w:cs="Times New Roman"/>
    </w:rPr>
  </w:style>
  <w:style w:type="paragraph" w:customStyle="1" w:styleId="lead">
    <w:name w:val="lead"/>
    <w:basedOn w:val="Normal"/>
    <w:rsid w:val="0074334F"/>
    <w:pPr>
      <w:spacing w:before="100" w:beforeAutospacing="1" w:after="100" w:afterAutospacing="1"/>
      <w:jc w:val="left"/>
    </w:pPr>
    <w:rPr>
      <w:rFonts w:ascii="Times New Roman" w:eastAsia="Times New Roman" w:hAnsi="Times New Roman" w:cs="Times New Roman"/>
      <w:bCs w:val="0"/>
    </w:rPr>
  </w:style>
  <w:style w:type="character" w:customStyle="1" w:styleId="xeop">
    <w:name w:val="x_eop"/>
    <w:basedOn w:val="DefaultParagraphFont"/>
    <w:rsid w:val="0074334F"/>
  </w:style>
  <w:style w:type="character" w:customStyle="1" w:styleId="cf01">
    <w:name w:val="cf01"/>
    <w:basedOn w:val="DefaultParagraphFont"/>
    <w:rsid w:val="0074334F"/>
    <w:rPr>
      <w:rFonts w:ascii="Segoe UI" w:hAnsi="Segoe UI" w:cs="Segoe UI" w:hint="default"/>
      <w:sz w:val="18"/>
      <w:szCs w:val="18"/>
    </w:rPr>
  </w:style>
  <w:style w:type="paragraph" w:customStyle="1" w:styleId="8DONTsbullet">
    <w:name w:val="8 DON'Ts bullet"/>
    <w:basedOn w:val="Normal"/>
    <w:rsid w:val="00C747AD"/>
    <w:pPr>
      <w:numPr>
        <w:numId w:val="5"/>
      </w:numPr>
      <w:suppressAutoHyphens/>
      <w:ind w:right="284"/>
      <w:jc w:val="left"/>
    </w:pPr>
    <w:rPr>
      <w:rFonts w:ascii="Arial" w:eastAsia="MS Mincho" w:hAnsi="Arial"/>
      <w:b/>
      <w:bCs w:val="0"/>
      <w:szCs w:val="20"/>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00/23/contents" TargetMode="External"/><Relationship Id="rId18" Type="http://schemas.openxmlformats.org/officeDocument/2006/relationships/hyperlink" Target="https://www.legislation.gov.uk/ukpga/1998/31/contents"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legislation.gov.uk/ukpga/2010/15/contents" TargetMode="External"/><Relationship Id="rId7" Type="http://schemas.openxmlformats.org/officeDocument/2006/relationships/endnotes" Target="endnotes.xml"/><Relationship Id="rId12" Type="http://schemas.openxmlformats.org/officeDocument/2006/relationships/hyperlink" Target="https://www.echr.coe.int/Pages/home.aspx?p=basictexts&amp;c" TargetMode="External"/><Relationship Id="rId17" Type="http://schemas.openxmlformats.org/officeDocument/2006/relationships/hyperlink" Target="https://www.legislation.gov.uk/uksi/2004/3244/signature/mad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si/2016/808/made" TargetMode="External"/><Relationship Id="rId20" Type="http://schemas.openxmlformats.org/officeDocument/2006/relationships/hyperlink" Target="https://www.legislation.gov.uk/ukpga/2004/31/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8/42/content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2000/36/contents" TargetMode="External"/><Relationship Id="rId23" Type="http://schemas.openxmlformats.org/officeDocument/2006/relationships/hyperlink" Target="https://ico.org.uk/for-the-public/getting-copies-of-your-information-subject-access-request/" TargetMode="External"/><Relationship Id="rId28" Type="http://schemas.openxmlformats.org/officeDocument/2006/relationships/theme" Target="theme/theme1.xml"/><Relationship Id="rId10" Type="http://schemas.openxmlformats.org/officeDocument/2006/relationships/hyperlink" Target="https://www.legislation.gov.uk/ukpga/2018/12/contents/enacted" TargetMode="External"/><Relationship Id="rId19" Type="http://schemas.openxmlformats.org/officeDocument/2006/relationships/hyperlink" Target="https://www.legislation.gov.uk/ukpga/1989/41/contents" TargetMode="External"/><Relationship Id="rId4" Type="http://schemas.openxmlformats.org/officeDocument/2006/relationships/settings" Target="settings.xml"/><Relationship Id="rId9" Type="http://schemas.openxmlformats.org/officeDocument/2006/relationships/hyperlink" Target="https://www.legislation.gov.uk/eur/2016/679/contents" TargetMode="External"/><Relationship Id="rId14" Type="http://schemas.openxmlformats.org/officeDocument/2006/relationships/hyperlink" Target="https://www.legislation.gov.uk/ukpga/2012/9/contents/enacted" TargetMode="External"/><Relationship Id="rId22" Type="http://schemas.openxmlformats.org/officeDocument/2006/relationships/hyperlink" Target="https://www.gov.uk/government/publications/update-to-surveillance-camera-cod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IaaTDV4Y6uhIJTyJTFVuF/ud7Q==">CgMxLjAyCGguZ2pkZ3hzMgloLjMwajB6bGwyCWguMWZvYjl0ZTIJaC4zem55c2g3MgloLjJldDkycDAyCGgudHlqY3d0MgloLjNkeTZ2a20yCWguMXQzaDVzZjIJaC40ZDM0b2c4MgloLjJzOGV5bzEyCWguMTdkcDh2dTIJaC4zcmRjcmpuMgloLjI2aW4xcmcyCGgubG54Yno5MgloLjM1bmt1bjI4AHIhMWlyNmR1QzBDUUp6RDNsbHZQbnZnaFhjVHlRcUg3eE1z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Watt</dc:creator>
  <cp:lastModifiedBy>Amanda Crow</cp:lastModifiedBy>
  <cp:revision>3</cp:revision>
  <dcterms:created xsi:type="dcterms:W3CDTF">2026-01-23T12:31:00Z</dcterms:created>
  <dcterms:modified xsi:type="dcterms:W3CDTF">2026-01-23T12:34:00Z</dcterms:modified>
</cp:coreProperties>
</file>