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6ABCD" w14:textId="77777777" w:rsidR="004C2E2F" w:rsidRPr="008C152D" w:rsidRDefault="004C2E2F" w:rsidP="00224D88">
      <w:pPr>
        <w:pStyle w:val="Heading2"/>
      </w:pPr>
      <w:bookmarkStart w:id="0" w:name="_Toc210076085"/>
    </w:p>
    <w:p w14:paraId="0059BCDB" w14:textId="77777777" w:rsidR="004C2E2F" w:rsidRPr="008C152D" w:rsidRDefault="004C2E2F" w:rsidP="00224D88">
      <w:pPr>
        <w:pStyle w:val="Heading2"/>
      </w:pPr>
    </w:p>
    <w:p w14:paraId="0DAEC7D2" w14:textId="77777777" w:rsidR="004C2E2F" w:rsidRPr="008C152D" w:rsidRDefault="004C2E2F" w:rsidP="00224D88"/>
    <w:p w14:paraId="053487DB" w14:textId="77777777" w:rsidR="004C2E2F" w:rsidRPr="008C152D" w:rsidRDefault="004C2E2F" w:rsidP="00224D88"/>
    <w:p w14:paraId="4B4C7FC1" w14:textId="77777777" w:rsidR="004C2E2F" w:rsidRPr="008C152D" w:rsidRDefault="004C2E2F" w:rsidP="00371C5F">
      <w:pPr>
        <w:jc w:val="center"/>
      </w:pPr>
      <w:r w:rsidRPr="008C152D">
        <w:rPr>
          <w:noProof/>
        </w:rPr>
        <w:drawing>
          <wp:inline distT="0" distB="0" distL="0" distR="0" wp14:anchorId="519233DB" wp14:editId="70DC3D69">
            <wp:extent cx="2239434" cy="218088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7371" cy="2208088"/>
                    </a:xfrm>
                    <a:prstGeom prst="rect">
                      <a:avLst/>
                    </a:prstGeom>
                  </pic:spPr>
                </pic:pic>
              </a:graphicData>
            </a:graphic>
          </wp:inline>
        </w:drawing>
      </w:r>
    </w:p>
    <w:p w14:paraId="50CDFF09" w14:textId="77777777" w:rsidR="004C2E2F" w:rsidRPr="008C152D" w:rsidRDefault="004C2E2F" w:rsidP="00371C5F">
      <w:pPr>
        <w:pStyle w:val="Heading1"/>
        <w:rPr>
          <w:rFonts w:eastAsia="Calibri"/>
        </w:rPr>
      </w:pPr>
    </w:p>
    <w:p w14:paraId="09BDEC37" w14:textId="77777777" w:rsidR="004C2E2F" w:rsidRPr="008C152D" w:rsidRDefault="004C2E2F" w:rsidP="00224D88">
      <w:pPr>
        <w:rPr>
          <w:rFonts w:eastAsia="Calibri"/>
        </w:rPr>
      </w:pPr>
    </w:p>
    <w:p w14:paraId="561BBBB1" w14:textId="77777777" w:rsidR="004C2E2F" w:rsidRPr="008C152D" w:rsidRDefault="004C2E2F" w:rsidP="00371C5F">
      <w:pPr>
        <w:pStyle w:val="Heading1"/>
      </w:pPr>
      <w:r w:rsidRPr="008C152D">
        <w:t>JAMES MARKS ACADEMY</w:t>
      </w:r>
    </w:p>
    <w:p w14:paraId="00FC5A9C" w14:textId="3945B5EC" w:rsidR="004C2E2F" w:rsidRPr="008C152D" w:rsidRDefault="00FE4CA9" w:rsidP="00371C5F">
      <w:pPr>
        <w:pStyle w:val="Heading1"/>
      </w:pPr>
      <w:r w:rsidRPr="008C152D">
        <w:t>CONTINGENCY PLAN</w:t>
      </w:r>
      <w:r w:rsidR="004D6272" w:rsidRPr="008C152D">
        <w:t xml:space="preserve"> (EXAMS)</w:t>
      </w:r>
      <w:r w:rsidR="004C2E2F" w:rsidRPr="008C152D">
        <w:t xml:space="preserve"> 2025-26</w:t>
      </w:r>
    </w:p>
    <w:p w14:paraId="6C2CB5F6" w14:textId="77777777" w:rsidR="004C2E2F" w:rsidRPr="008C152D" w:rsidRDefault="004C2E2F" w:rsidP="00224D88"/>
    <w:p w14:paraId="0A4D8D6A" w14:textId="77777777" w:rsidR="004C2E2F" w:rsidRPr="008C152D" w:rsidRDefault="004C2E2F" w:rsidP="00224D88"/>
    <w:p w14:paraId="5C36E1DD" w14:textId="77777777" w:rsidR="004C2E2F" w:rsidRPr="008C152D" w:rsidRDefault="004C2E2F" w:rsidP="00224D88">
      <w:r w:rsidRPr="008C152D">
        <w:t>This plan is reviewed annually to ensure compliance with current regulations</w:t>
      </w:r>
    </w:p>
    <w:p w14:paraId="4083CAA1" w14:textId="77777777" w:rsidR="004C2E2F" w:rsidRPr="008C152D" w:rsidRDefault="004C2E2F" w:rsidP="00224D88"/>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262"/>
        <w:gridCol w:w="1185"/>
        <w:gridCol w:w="1077"/>
        <w:gridCol w:w="2263"/>
        <w:gridCol w:w="2263"/>
      </w:tblGrid>
      <w:tr w:rsidR="004C2E2F" w:rsidRPr="008C152D" w14:paraId="1DC7199F" w14:textId="77777777" w:rsidTr="002D2B2E">
        <w:trPr>
          <w:trHeight w:val="338"/>
        </w:trPr>
        <w:tc>
          <w:tcPr>
            <w:tcW w:w="5000" w:type="pct"/>
            <w:gridSpan w:val="5"/>
            <w:tcBorders>
              <w:top w:val="single" w:sz="8" w:space="0" w:color="auto"/>
              <w:left w:val="single" w:sz="8" w:space="0" w:color="auto"/>
              <w:bottom w:val="single" w:sz="8" w:space="0" w:color="auto"/>
              <w:right w:val="single" w:sz="8" w:space="0" w:color="auto"/>
            </w:tcBorders>
            <w:shd w:val="clear" w:color="auto" w:fill="D6E3BC" w:themeFill="accent3" w:themeFillTint="66"/>
            <w:vAlign w:val="center"/>
          </w:tcPr>
          <w:p w14:paraId="1B01592F" w14:textId="77777777" w:rsidR="004C2E2F" w:rsidRPr="008C152D" w:rsidRDefault="004C2E2F" w:rsidP="00224D88">
            <w:r w:rsidRPr="008C152D">
              <w:t>Approved/Agreed by</w:t>
            </w:r>
          </w:p>
        </w:tc>
      </w:tr>
      <w:tr w:rsidR="004C2E2F" w:rsidRPr="008C152D" w14:paraId="571F7823" w14:textId="77777777" w:rsidTr="002D2B2E">
        <w:trPr>
          <w:trHeight w:val="685"/>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7A2EAF6A" w14:textId="77777777" w:rsidR="004C2E2F" w:rsidRPr="008C152D" w:rsidRDefault="004C2E2F" w:rsidP="00224D88">
            <w:r w:rsidRPr="008C152D">
              <w:t>Head of Centre</w:t>
            </w:r>
          </w:p>
          <w:p w14:paraId="6C0C80B9" w14:textId="77777777" w:rsidR="004C2E2F" w:rsidRPr="008C152D" w:rsidRDefault="004C2E2F" w:rsidP="00224D88">
            <w:r w:rsidRPr="008C152D">
              <w:t>Scott Martin</w:t>
            </w:r>
          </w:p>
        </w:tc>
        <w:tc>
          <w:tcPr>
            <w:tcW w:w="1250" w:type="pct"/>
            <w:gridSpan w:val="2"/>
            <w:tcBorders>
              <w:top w:val="single" w:sz="8" w:space="0" w:color="auto"/>
              <w:left w:val="single" w:sz="8" w:space="0" w:color="auto"/>
              <w:bottom w:val="single" w:sz="8" w:space="0" w:color="auto"/>
              <w:right w:val="single" w:sz="8" w:space="0" w:color="auto"/>
            </w:tcBorders>
            <w:shd w:val="clear" w:color="auto" w:fill="auto"/>
            <w:vAlign w:val="center"/>
          </w:tcPr>
          <w:p w14:paraId="36B325EE" w14:textId="77777777" w:rsidR="004C2E2F" w:rsidRPr="008C152D" w:rsidRDefault="004C2E2F" w:rsidP="00224D88">
            <w:r w:rsidRPr="008C152D">
              <w:t>SLT Responsible</w:t>
            </w:r>
          </w:p>
          <w:p w14:paraId="11C2E485" w14:textId="77777777" w:rsidR="004C2E2F" w:rsidRPr="008C152D" w:rsidRDefault="004C2E2F" w:rsidP="00224D88">
            <w:r w:rsidRPr="008C152D">
              <w:t>Mark Reynolds</w:t>
            </w:r>
          </w:p>
        </w:tc>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7CC5799C" w14:textId="77777777" w:rsidR="004C2E2F" w:rsidRPr="008C152D" w:rsidRDefault="004C2E2F" w:rsidP="00224D88">
            <w:r w:rsidRPr="008C152D">
              <w:t>Exams Officer</w:t>
            </w:r>
          </w:p>
          <w:p w14:paraId="3ED757D3" w14:textId="77777777" w:rsidR="004C2E2F" w:rsidRPr="008C152D" w:rsidRDefault="004C2E2F" w:rsidP="00224D88">
            <w:r w:rsidRPr="008C152D">
              <w:t>Alison Patel</w:t>
            </w:r>
          </w:p>
        </w:tc>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665100C2" w14:textId="77777777" w:rsidR="004C2E2F" w:rsidRPr="008C152D" w:rsidRDefault="004C2E2F" w:rsidP="00224D88">
            <w:r w:rsidRPr="008C152D">
              <w:t>SENDCo</w:t>
            </w:r>
          </w:p>
          <w:p w14:paraId="4C96FAC7" w14:textId="77777777" w:rsidR="004C2E2F" w:rsidRPr="008C152D" w:rsidRDefault="004C2E2F" w:rsidP="00224D88">
            <w:r w:rsidRPr="008C152D">
              <w:t>Ashley Purser</w:t>
            </w:r>
          </w:p>
        </w:tc>
      </w:tr>
      <w:tr w:rsidR="004C2E2F" w:rsidRPr="008C152D" w14:paraId="2A82321F" w14:textId="77777777" w:rsidTr="002D2B2E">
        <w:trPr>
          <w:trHeight w:val="386"/>
        </w:trPr>
        <w:tc>
          <w:tcPr>
            <w:tcW w:w="1905" w:type="pct"/>
            <w:gridSpan w:val="2"/>
            <w:tcBorders>
              <w:top w:val="single" w:sz="8" w:space="0" w:color="auto"/>
              <w:left w:val="single" w:sz="8" w:space="0" w:color="auto"/>
              <w:bottom w:val="single" w:sz="8" w:space="0" w:color="auto"/>
              <w:right w:val="single" w:sz="8" w:space="0" w:color="auto"/>
            </w:tcBorders>
            <w:shd w:val="clear" w:color="auto" w:fill="D6E3BC" w:themeFill="accent3" w:themeFillTint="66"/>
            <w:vAlign w:val="center"/>
          </w:tcPr>
          <w:p w14:paraId="6D50BA5E" w14:textId="77777777" w:rsidR="004C2E2F" w:rsidRPr="008C152D" w:rsidRDefault="004C2E2F" w:rsidP="00224D88">
            <w:r w:rsidRPr="008C152D">
              <w:t>Date of next review</w:t>
            </w:r>
          </w:p>
        </w:tc>
        <w:tc>
          <w:tcPr>
            <w:tcW w:w="3095" w:type="pct"/>
            <w:gridSpan w:val="3"/>
            <w:tcBorders>
              <w:top w:val="single" w:sz="8" w:space="0" w:color="auto"/>
              <w:left w:val="single" w:sz="8" w:space="0" w:color="auto"/>
              <w:bottom w:val="single" w:sz="8" w:space="0" w:color="auto"/>
              <w:right w:val="single" w:sz="8" w:space="0" w:color="auto"/>
            </w:tcBorders>
            <w:shd w:val="clear" w:color="auto" w:fill="auto"/>
            <w:vAlign w:val="center"/>
          </w:tcPr>
          <w:p w14:paraId="4D0A9851" w14:textId="77777777" w:rsidR="004C2E2F" w:rsidRPr="008C152D" w:rsidRDefault="004C2E2F" w:rsidP="00224D88">
            <w:r w:rsidRPr="008C152D">
              <w:t>October 2026</w:t>
            </w:r>
          </w:p>
        </w:tc>
      </w:tr>
    </w:tbl>
    <w:p w14:paraId="5FC988CE" w14:textId="77777777" w:rsidR="004C2E2F" w:rsidRPr="008C152D" w:rsidRDefault="004C2E2F" w:rsidP="00224D88"/>
    <w:p w14:paraId="26CBB205" w14:textId="77777777" w:rsidR="004C2E2F" w:rsidRPr="008C152D" w:rsidRDefault="004C2E2F" w:rsidP="00224D88">
      <w:pPr>
        <w:rPr>
          <w:rFonts w:cs="Arial"/>
          <w:color w:val="4F6228" w:themeColor="accent3" w:themeShade="80"/>
          <w:szCs w:val="22"/>
        </w:rPr>
      </w:pPr>
      <w:r w:rsidRPr="008C152D">
        <w:br w:type="page"/>
      </w:r>
    </w:p>
    <w:p w14:paraId="5659F9E7" w14:textId="7C466015" w:rsidR="004D6272" w:rsidRPr="008C152D" w:rsidRDefault="004D6272" w:rsidP="004D6272">
      <w:pPr>
        <w:pStyle w:val="Headinglevel2"/>
        <w:rPr>
          <w:noProof/>
        </w:rPr>
      </w:pPr>
      <w:bookmarkStart w:id="1" w:name="_Toc443593739"/>
      <w:bookmarkStart w:id="2" w:name="_Toc466921640"/>
      <w:bookmarkStart w:id="3" w:name="_Toc523473896"/>
      <w:bookmarkStart w:id="4" w:name="_Toc22304712"/>
      <w:bookmarkStart w:id="5" w:name="_Toc22487040"/>
      <w:bookmarkStart w:id="6" w:name="_Toc22487159"/>
      <w:bookmarkStart w:id="7" w:name="_Toc490083867"/>
      <w:bookmarkStart w:id="8" w:name="_Hlk496707194"/>
      <w:bookmarkEnd w:id="0"/>
      <w:r w:rsidRPr="008C152D">
        <w:rPr>
          <w:noProof/>
        </w:rPr>
        <w:lastRenderedPageBreak/>
        <w:t xml:space="preserve">Purpose of the </w:t>
      </w:r>
      <w:r w:rsidR="00FE4CA9" w:rsidRPr="008C152D">
        <w:rPr>
          <w:noProof/>
        </w:rPr>
        <w:t>plan</w:t>
      </w:r>
    </w:p>
    <w:p w14:paraId="43EFC56C" w14:textId="559C76C3" w:rsidR="00FE4CA9" w:rsidRPr="008C152D" w:rsidRDefault="00FE4CA9" w:rsidP="00FE4CA9">
      <w:r w:rsidRPr="008C152D">
        <w:t>This plan examines potential risks and issues that could cause disruption to the examination and assessment process at</w:t>
      </w:r>
      <w:r w:rsidR="007603A2" w:rsidRPr="008C152D">
        <w:t xml:space="preserve"> the James Marks Academy</w:t>
      </w:r>
      <w:r w:rsidRPr="008C152D">
        <w:t>. By outlining actions/procedures to be invoked in case of disruption it is intended to mitigate the impact these disruptions have on our processes.</w:t>
      </w:r>
    </w:p>
    <w:p w14:paraId="6E84FED6" w14:textId="77777777" w:rsidR="007603A2" w:rsidRPr="008C152D" w:rsidRDefault="007603A2" w:rsidP="00FE4CA9"/>
    <w:p w14:paraId="6075A576" w14:textId="7F315C70" w:rsidR="00FE4CA9" w:rsidRPr="008C152D" w:rsidRDefault="00FE4CA9" w:rsidP="00FE4CA9">
      <w:pPr>
        <w:spacing w:after="120"/>
        <w:rPr>
          <w:rFonts w:cs="Tahoma"/>
        </w:rPr>
      </w:pPr>
      <w:r w:rsidRPr="008C152D">
        <w:rPr>
          <w:rFonts w:cs="Tahoma"/>
        </w:rPr>
        <w:t>Alongside internal processes, this plan is informed by the Ofqual (and</w:t>
      </w:r>
      <w:r w:rsidRPr="008C152D">
        <w:rPr>
          <w:rFonts w:cs="Tahoma"/>
          <w:b/>
          <w:bCs/>
        </w:rPr>
        <w:t xml:space="preserve"> </w:t>
      </w:r>
      <w:r w:rsidRPr="008C152D">
        <w:rPr>
          <w:rFonts w:cs="Tahoma"/>
          <w:color w:val="232323"/>
        </w:rPr>
        <w:t>Northern Ireland Council for the Curriculum, Examinations and Assessment</w:t>
      </w:r>
      <w:r w:rsidRPr="008C152D">
        <w:rPr>
          <w:rFonts w:cs="Tahoma"/>
          <w:color w:val="232323"/>
          <w:shd w:val="clear" w:color="auto" w:fill="F9F9F9"/>
        </w:rPr>
        <w:t xml:space="preserve">) </w:t>
      </w:r>
      <w:r w:rsidRPr="008C152D">
        <w:rPr>
          <w:rFonts w:cs="Tahoma"/>
          <w:b/>
          <w:bCs/>
          <w:iCs/>
        </w:rPr>
        <w:t xml:space="preserve">Exam system contingency plan: England, Wales and Northern Ireland </w:t>
      </w:r>
      <w:r w:rsidRPr="008C152D">
        <w:rPr>
          <w:rFonts w:cs="Tahoma"/>
        </w:rPr>
        <w:t xml:space="preserve">which provides guidance in the document </w:t>
      </w:r>
      <w:r w:rsidRPr="008C152D">
        <w:rPr>
          <w:rFonts w:cs="Tahoma"/>
          <w:i/>
        </w:rPr>
        <w:t>What schools and colleges and other centres should do if exams or other assessments are seriously disrupted</w:t>
      </w:r>
      <w:r w:rsidRPr="008C152D">
        <w:rPr>
          <w:rFonts w:cs="Tahoma"/>
          <w:iCs/>
        </w:rPr>
        <w:t>, t</w:t>
      </w:r>
      <w:r w:rsidRPr="008C152D">
        <w:rPr>
          <w:rFonts w:cs="Tahoma"/>
        </w:rPr>
        <w:t xml:space="preserve">he </w:t>
      </w:r>
      <w:r w:rsidRPr="008C152D">
        <w:rPr>
          <w:rFonts w:cs="Tahoma"/>
          <w:b/>
          <w:bCs/>
        </w:rPr>
        <w:t>JCQ</w:t>
      </w:r>
      <w:r w:rsidRPr="008C152D">
        <w:rPr>
          <w:rFonts w:cs="Tahoma"/>
        </w:rPr>
        <w:t xml:space="preserve"> </w:t>
      </w:r>
      <w:r w:rsidRPr="008C152D">
        <w:rPr>
          <w:rFonts w:cs="Tahoma"/>
          <w:b/>
          <w:bCs/>
        </w:rPr>
        <w:t>Joint Contingency Plan</w:t>
      </w:r>
      <w:r w:rsidRPr="008C152D">
        <w:rPr>
          <w:rFonts w:cs="Tahoma"/>
          <w:b/>
          <w:bCs/>
          <w:i/>
          <w:iCs/>
        </w:rPr>
        <w:t xml:space="preserve"> </w:t>
      </w:r>
      <w:r w:rsidRPr="008C152D">
        <w:rPr>
          <w:rFonts w:cs="Tahoma"/>
        </w:rPr>
        <w:t xml:space="preserve">for the Examination System in England, Wales and Northern Ireland and the JCQ document </w:t>
      </w:r>
      <w:r w:rsidRPr="008C152D">
        <w:rPr>
          <w:rFonts w:cs="Tahoma"/>
          <w:b/>
          <w:bCs/>
        </w:rPr>
        <w:t>Preparing for disruption to examinations</w:t>
      </w:r>
      <w:r w:rsidRPr="008C152D">
        <w:rPr>
          <w:rFonts w:cs="Tahoma"/>
        </w:rPr>
        <w:t>.</w:t>
      </w:r>
    </w:p>
    <w:p w14:paraId="1C5988EB" w14:textId="1500EE01" w:rsidR="00FE4CA9" w:rsidRPr="008C152D" w:rsidRDefault="00FE4CA9" w:rsidP="00FE4CA9">
      <w:pPr>
        <w:spacing w:before="120" w:after="120"/>
        <w:rPr>
          <w:rFonts w:cs="Tahoma"/>
        </w:rPr>
      </w:pPr>
      <w:r w:rsidRPr="008C152D">
        <w:rPr>
          <w:rFonts w:cs="Arial"/>
          <w:noProof/>
        </w:rPr>
        <w:t xml:space="preserve">This plan also confirms </w:t>
      </w:r>
      <w:r w:rsidR="007603A2" w:rsidRPr="008C152D">
        <w:t>the James Marks Academy</w:t>
      </w:r>
      <w:r w:rsidR="007603A2" w:rsidRPr="008C152D">
        <w:rPr>
          <w:rFonts w:cs="Arial"/>
          <w:noProof/>
          <w:color w:val="FF3300"/>
        </w:rPr>
        <w:t xml:space="preserve"> </w:t>
      </w:r>
      <w:r w:rsidRPr="008C152D">
        <w:rPr>
          <w:rFonts w:cs="Arial"/>
        </w:rPr>
        <w:t xml:space="preserve">compliance with </w:t>
      </w:r>
      <w:r w:rsidRPr="008C152D">
        <w:rPr>
          <w:rFonts w:cs="Tahoma"/>
        </w:rPr>
        <w:t xml:space="preserve">JCQ’s </w:t>
      </w:r>
      <w:r w:rsidRPr="008C152D">
        <w:rPr>
          <w:rFonts w:cs="Tahoma"/>
          <w:b/>
          <w:bCs/>
        </w:rPr>
        <w:t>General Regulations for Approved Centres</w:t>
      </w:r>
      <w:r w:rsidRPr="008C152D">
        <w:rPr>
          <w:rFonts w:cs="Tahoma"/>
        </w:rPr>
        <w:t xml:space="preserve"> (GR 5.3)</w:t>
      </w:r>
      <w:r w:rsidRPr="008C152D">
        <w:rPr>
          <w:rFonts w:cs="Tahoma"/>
          <w:i/>
        </w:rPr>
        <w:t xml:space="preserve"> </w:t>
      </w:r>
      <w:r w:rsidRPr="008C152D">
        <w:rPr>
          <w:rFonts w:cs="Tahoma"/>
        </w:rPr>
        <w:t xml:space="preserve">that the centre has in place for inspection that must be reviewed and updated annually by a member of the senior leadership team and communicated within the centre: </w:t>
      </w:r>
    </w:p>
    <w:p w14:paraId="31E66C2C" w14:textId="767BC105" w:rsidR="00FE4CA9" w:rsidRPr="008C152D" w:rsidRDefault="00FE4CA9" w:rsidP="007603A2">
      <w:pPr>
        <w:pStyle w:val="ListParagraph"/>
      </w:pPr>
      <w:r w:rsidRPr="008C152D">
        <w:t>a contingency plan which covers all aspects of examination/assessment administration and delivery</w:t>
      </w:r>
    </w:p>
    <w:p w14:paraId="04A8DD9F" w14:textId="77777777" w:rsidR="007603A2" w:rsidRPr="008C152D" w:rsidRDefault="007603A2" w:rsidP="007603A2">
      <w:pPr>
        <w:pStyle w:val="ListParagraph"/>
        <w:numPr>
          <w:ilvl w:val="0"/>
          <w:numId w:val="0"/>
        </w:numPr>
        <w:ind w:left="720"/>
      </w:pPr>
    </w:p>
    <w:p w14:paraId="6FD0B4CA" w14:textId="77777777" w:rsidR="00FE4CA9" w:rsidRPr="008C152D" w:rsidRDefault="00FE4CA9" w:rsidP="007603A2">
      <w:pPr>
        <w:pStyle w:val="Headinglevel2"/>
      </w:pPr>
      <w:bookmarkStart w:id="9" w:name="_Toc210042758"/>
      <w:r w:rsidRPr="008C152D">
        <w:t>Contingency arrangements</w:t>
      </w:r>
      <w:bookmarkEnd w:id="9"/>
    </w:p>
    <w:p w14:paraId="0F3B930A" w14:textId="77777777" w:rsidR="007603A2" w:rsidRPr="008C152D" w:rsidRDefault="00FE4CA9" w:rsidP="007603A2">
      <w:r w:rsidRPr="008C152D">
        <w:rPr>
          <w:rFonts w:cs="Tahoma"/>
          <w:szCs w:val="22"/>
        </w:rPr>
        <w:t xml:space="preserve">In accordance with the regulations (GR 3.17-19), </w:t>
      </w:r>
      <w:r w:rsidR="007603A2" w:rsidRPr="008C152D">
        <w:t>the James Marks Academy</w:t>
      </w:r>
      <w:r w:rsidR="007603A2" w:rsidRPr="008C152D">
        <w:rPr>
          <w:b/>
          <w:bCs/>
        </w:rPr>
        <w:t xml:space="preserve"> </w:t>
      </w:r>
      <w:r w:rsidRPr="008C152D">
        <w:rPr>
          <w:b/>
          <w:bCs/>
        </w:rPr>
        <w:t>must</w:t>
      </w:r>
      <w:r w:rsidRPr="008C152D">
        <w:t xml:space="preserve"> have an up to date written contingency plan. </w:t>
      </w:r>
    </w:p>
    <w:p w14:paraId="2AF9003F" w14:textId="77777777" w:rsidR="007603A2" w:rsidRPr="008C152D" w:rsidRDefault="007603A2" w:rsidP="007603A2"/>
    <w:p w14:paraId="044A4C13" w14:textId="77777777" w:rsidR="007603A2" w:rsidRPr="008C152D" w:rsidRDefault="00FE4CA9" w:rsidP="007603A2">
      <w:r w:rsidRPr="008C152D">
        <w:t xml:space="preserve">The contingency plan </w:t>
      </w:r>
      <w:r w:rsidRPr="008C152D">
        <w:rPr>
          <w:b/>
          <w:bCs/>
        </w:rPr>
        <w:t>must</w:t>
      </w:r>
      <w:r w:rsidRPr="008C152D">
        <w:t xml:space="preserve"> cover all aspects of examination/assessment administration and delivery. Senior leaders </w:t>
      </w:r>
      <w:r w:rsidRPr="008C152D">
        <w:rPr>
          <w:b/>
          <w:bCs/>
        </w:rPr>
        <w:t>must</w:t>
      </w:r>
      <w:r w:rsidRPr="008C152D">
        <w:t xml:space="preserve"> have robust contingency arrangements in place that will minimise the risk to examination/assessment administration and delivery and any adverse impact on candidates. </w:t>
      </w:r>
    </w:p>
    <w:p w14:paraId="2AB30625" w14:textId="77777777" w:rsidR="007603A2" w:rsidRPr="008C152D" w:rsidRDefault="007603A2" w:rsidP="007603A2"/>
    <w:p w14:paraId="68B27B72" w14:textId="31552682" w:rsidR="00FE4CA9" w:rsidRPr="008C152D" w:rsidRDefault="00FE4CA9" w:rsidP="007603A2">
      <w:r w:rsidRPr="008C152D">
        <w:t xml:space="preserve">The plan must cover the following scenarios: </w:t>
      </w:r>
    </w:p>
    <w:p w14:paraId="2236C42B" w14:textId="77777777" w:rsidR="00FE4CA9" w:rsidRPr="008C152D" w:rsidRDefault="00FE4CA9" w:rsidP="007603A2">
      <w:pPr>
        <w:pStyle w:val="ListParagraph"/>
      </w:pPr>
      <w:r w:rsidRPr="008C152D">
        <w:t xml:space="preserve">the head of centre, relevant senior leader(s) with oversight of examination and assessment administration, SENCo (or equivalent role), examinations officer or any other key staff essential to the examination process being absent at a critical stage of the examination cycle </w:t>
      </w:r>
    </w:p>
    <w:p w14:paraId="2A1073D9" w14:textId="77777777" w:rsidR="00FE4CA9" w:rsidRPr="008C152D" w:rsidRDefault="00FE4CA9" w:rsidP="007603A2">
      <w:pPr>
        <w:pStyle w:val="ListParagraph"/>
        <w:rPr>
          <w:rFonts w:cs="Tahoma"/>
          <w:szCs w:val="22"/>
        </w:rPr>
      </w:pPr>
      <w:r w:rsidRPr="008C152D">
        <w:rPr>
          <w:rFonts w:cs="Tahoma"/>
          <w:szCs w:val="22"/>
        </w:rPr>
        <w:t xml:space="preserve">the potential impact of other events such as flooding which could lead to all or parts of the centre becoming unavailable </w:t>
      </w:r>
    </w:p>
    <w:p w14:paraId="54391795" w14:textId="77777777" w:rsidR="00FE4CA9" w:rsidRPr="008C152D" w:rsidRDefault="00FE4CA9" w:rsidP="007603A2">
      <w:pPr>
        <w:pStyle w:val="ListParagraph"/>
        <w:rPr>
          <w:rFonts w:cs="Tahoma"/>
          <w:szCs w:val="22"/>
        </w:rPr>
      </w:pPr>
      <w:r w:rsidRPr="008C152D">
        <w:rPr>
          <w:rFonts w:cs="Tahoma"/>
          <w:szCs w:val="22"/>
        </w:rPr>
        <w:t>potential issues with the centre’s IT systems</w:t>
      </w:r>
    </w:p>
    <w:p w14:paraId="13F46CC3" w14:textId="77777777" w:rsidR="007603A2" w:rsidRPr="008C152D" w:rsidRDefault="007603A2" w:rsidP="007603A2"/>
    <w:p w14:paraId="25A4B1D7" w14:textId="77777777" w:rsidR="007603A2" w:rsidRPr="008C152D" w:rsidRDefault="00FE4CA9" w:rsidP="007603A2">
      <w:r w:rsidRPr="008C152D">
        <w:t xml:space="preserve">As part of the contingency plan the centre </w:t>
      </w:r>
      <w:r w:rsidR="007603A2" w:rsidRPr="008C152D">
        <w:rPr>
          <w:b/>
          <w:bCs/>
        </w:rPr>
        <w:t>has</w:t>
      </w:r>
      <w:r w:rsidRPr="008C152D">
        <w:t xml:space="preserve"> identif</w:t>
      </w:r>
      <w:r w:rsidR="007603A2" w:rsidRPr="008C152D">
        <w:t>ied</w:t>
      </w:r>
      <w:r w:rsidRPr="008C152D">
        <w:t xml:space="preserve"> alternative sites which can be used if examinations cannot be conducted at the registered address. Larger centres may require more than one potential alternative site or different sites for different year groups. </w:t>
      </w:r>
    </w:p>
    <w:p w14:paraId="5AB40DE4" w14:textId="77777777" w:rsidR="007603A2" w:rsidRPr="008C152D" w:rsidRDefault="007603A2" w:rsidP="007603A2"/>
    <w:p w14:paraId="2321597A" w14:textId="523F4773" w:rsidR="00FE4CA9" w:rsidRPr="008C152D" w:rsidRDefault="007603A2" w:rsidP="007603A2">
      <w:pPr>
        <w:rPr>
          <w:rFonts w:cs="Tahoma"/>
          <w:szCs w:val="22"/>
        </w:rPr>
      </w:pPr>
      <w:r w:rsidRPr="008C152D">
        <w:t>The James Marks Academy</w:t>
      </w:r>
      <w:r w:rsidRPr="008C152D">
        <w:rPr>
          <w:rFonts w:cs="Tahoma"/>
          <w:b/>
          <w:bCs/>
          <w:szCs w:val="22"/>
        </w:rPr>
        <w:t xml:space="preserve"> </w:t>
      </w:r>
      <w:r w:rsidR="00FE4CA9" w:rsidRPr="008C152D">
        <w:rPr>
          <w:rFonts w:cs="Tahoma"/>
          <w:szCs w:val="22"/>
        </w:rPr>
        <w:t>ha</w:t>
      </w:r>
      <w:r w:rsidRPr="008C152D">
        <w:rPr>
          <w:rFonts w:cs="Tahoma"/>
          <w:szCs w:val="22"/>
        </w:rPr>
        <w:t>s</w:t>
      </w:r>
      <w:r w:rsidR="00FE4CA9" w:rsidRPr="008C152D">
        <w:rPr>
          <w:rFonts w:cs="Tahoma"/>
          <w:szCs w:val="22"/>
        </w:rPr>
        <w:t xml:space="preserve"> at least one senior member of staff who is available to manage emergency requests from awarding bodies that are results related during the summer holidays. However, a number of contacts can be provided to reduce the risk of this falling on one individual throughout the summer holidays. </w:t>
      </w:r>
    </w:p>
    <w:p w14:paraId="60A4EDBA" w14:textId="77777777" w:rsidR="007603A2" w:rsidRPr="008C152D" w:rsidRDefault="007603A2" w:rsidP="007603A2"/>
    <w:p w14:paraId="517271D7" w14:textId="5FB0CBBA" w:rsidR="00FE4CA9" w:rsidRPr="008C152D" w:rsidRDefault="007603A2" w:rsidP="00FE4CA9">
      <w:pPr>
        <w:spacing w:after="120"/>
        <w:rPr>
          <w:rFonts w:cs="Tahoma"/>
          <w:szCs w:val="22"/>
        </w:rPr>
      </w:pPr>
      <w:r w:rsidRPr="008C152D">
        <w:t>The James Marks Academy</w:t>
      </w:r>
      <w:r w:rsidRPr="008C152D">
        <w:rPr>
          <w:rFonts w:cs="Tahoma"/>
          <w:b/>
          <w:bCs/>
          <w:szCs w:val="22"/>
        </w:rPr>
        <w:t xml:space="preserve"> has </w:t>
      </w:r>
      <w:r w:rsidR="00FE4CA9" w:rsidRPr="008C152D">
        <w:rPr>
          <w:rFonts w:cs="Tahoma"/>
          <w:szCs w:val="22"/>
        </w:rPr>
        <w:t>ensure</w:t>
      </w:r>
      <w:r w:rsidRPr="008C152D">
        <w:rPr>
          <w:rFonts w:cs="Tahoma"/>
          <w:szCs w:val="22"/>
        </w:rPr>
        <w:t>d</w:t>
      </w:r>
      <w:r w:rsidR="00FE4CA9" w:rsidRPr="008C152D">
        <w:rPr>
          <w:rFonts w:cs="Tahoma"/>
          <w:szCs w:val="22"/>
        </w:rPr>
        <w:t xml:space="preserve"> where candidates’ work is produced electronically it is backed-up and should consider the contingency of candidates’ work being backed-up on two separate devices, including one off-site back-up via </w:t>
      </w:r>
      <w:r w:rsidRPr="008C152D">
        <w:rPr>
          <w:rFonts w:cs="Tahoma"/>
          <w:szCs w:val="22"/>
        </w:rPr>
        <w:t>Google</w:t>
      </w:r>
      <w:r w:rsidR="00FE4CA9" w:rsidRPr="008C152D">
        <w:rPr>
          <w:rFonts w:cs="Tahoma"/>
          <w:szCs w:val="22"/>
        </w:rPr>
        <w:t>. Appropriate security arrangements must be implemented which protect candidates’ work in the event of IT system corruption and cyber-attacks.</w:t>
      </w:r>
    </w:p>
    <w:p w14:paraId="1C847EEE" w14:textId="77777777" w:rsidR="007603A2" w:rsidRPr="008C152D" w:rsidRDefault="007603A2" w:rsidP="00FE4CA9">
      <w:pPr>
        <w:spacing w:after="120"/>
        <w:rPr>
          <w:rFonts w:cs="Tahoma"/>
          <w:szCs w:val="22"/>
        </w:rPr>
      </w:pPr>
    </w:p>
    <w:p w14:paraId="13225902" w14:textId="77777777" w:rsidR="00FE4CA9" w:rsidRPr="008C152D" w:rsidRDefault="00FE4CA9" w:rsidP="00FE4CA9">
      <w:pPr>
        <w:pStyle w:val="Headinglevel2"/>
        <w:spacing w:before="240"/>
      </w:pPr>
      <w:bookmarkStart w:id="10" w:name="_Toc210042759"/>
      <w:r w:rsidRPr="008C152D">
        <w:t>Operating across more than one centre</w:t>
      </w:r>
      <w:bookmarkEnd w:id="10"/>
    </w:p>
    <w:p w14:paraId="27BD5AF9" w14:textId="6A939FC7" w:rsidR="00FE4CA9" w:rsidRPr="008C152D" w:rsidRDefault="007603A2" w:rsidP="007603A2">
      <w:r w:rsidRPr="008C152D">
        <w:t>T</w:t>
      </w:r>
      <w:r w:rsidR="00FE4CA9" w:rsidRPr="008C152D">
        <w:t xml:space="preserve">he exams officer operates across more than one </w:t>
      </w:r>
      <w:r w:rsidRPr="008C152D">
        <w:t>centre; therefore,</w:t>
      </w:r>
      <w:r w:rsidR="00FE4CA9" w:rsidRPr="008C152D">
        <w:t xml:space="preserve"> the head of centre will ensure there is suitable senior leadership team and examinations officer support in place so they can meet their obligations </w:t>
      </w:r>
      <w:r w:rsidR="00FE4CA9" w:rsidRPr="008C152D">
        <w:lastRenderedPageBreak/>
        <w:t xml:space="preserve">across all centres for which they are responsible in relation to recruitment, selection, training and support of staff. The arrangements covered in this contingency plan relate to the following centres: </w:t>
      </w:r>
    </w:p>
    <w:p w14:paraId="2657D39B" w14:textId="4BA3A661" w:rsidR="00FE4CA9" w:rsidRPr="008C152D" w:rsidRDefault="007603A2" w:rsidP="007603A2">
      <w:pPr>
        <w:pStyle w:val="ListParagraph"/>
      </w:pPr>
      <w:r w:rsidRPr="008C152D">
        <w:t>James Marks Academy</w:t>
      </w:r>
    </w:p>
    <w:p w14:paraId="125DB049" w14:textId="091AA00A" w:rsidR="00FE4CA9" w:rsidRPr="008C152D" w:rsidRDefault="007603A2" w:rsidP="007603A2">
      <w:pPr>
        <w:pStyle w:val="ListParagraph"/>
      </w:pPr>
      <w:r w:rsidRPr="008C152D">
        <w:t>Roman Fields Academy</w:t>
      </w:r>
    </w:p>
    <w:p w14:paraId="5D7A495E" w14:textId="2EBA7665" w:rsidR="007603A2" w:rsidRPr="008C152D" w:rsidRDefault="007603A2" w:rsidP="007603A2">
      <w:pPr>
        <w:pStyle w:val="ListParagraph"/>
      </w:pPr>
      <w:r w:rsidRPr="008C152D">
        <w:t>Forest House Education Centre</w:t>
      </w:r>
    </w:p>
    <w:p w14:paraId="425CCE3E" w14:textId="77777777" w:rsidR="007603A2" w:rsidRPr="008C152D" w:rsidRDefault="007603A2" w:rsidP="007603A2">
      <w:pPr>
        <w:pStyle w:val="ListParagraph"/>
        <w:numPr>
          <w:ilvl w:val="0"/>
          <w:numId w:val="0"/>
        </w:numPr>
        <w:ind w:left="720"/>
      </w:pPr>
    </w:p>
    <w:p w14:paraId="2F40A53B" w14:textId="77777777" w:rsidR="00FE4CA9" w:rsidRPr="008C152D" w:rsidRDefault="00FE4CA9" w:rsidP="007603A2">
      <w:pPr>
        <w:pStyle w:val="Headinglevel2"/>
        <w:rPr>
          <w:noProof/>
        </w:rPr>
      </w:pPr>
      <w:bookmarkStart w:id="11" w:name="_Toc210042760"/>
      <w:r w:rsidRPr="008C152D">
        <w:rPr>
          <w:noProof/>
        </w:rPr>
        <w:t xml:space="preserve">National Centre Number Register </w:t>
      </w:r>
      <w:r w:rsidRPr="008C152D">
        <w:t>and</w:t>
      </w:r>
      <w:r w:rsidRPr="008C152D">
        <w:rPr>
          <w:noProof/>
        </w:rPr>
        <w:t xml:space="preserve"> other information requirements</w:t>
      </w:r>
      <w:bookmarkEnd w:id="11"/>
    </w:p>
    <w:p w14:paraId="5E0F9190" w14:textId="4E4D8833" w:rsidR="00FE4CA9" w:rsidRPr="008C152D" w:rsidRDefault="00FE4CA9" w:rsidP="007603A2">
      <w:pPr>
        <w:rPr>
          <w:rFonts w:cs="Tahoma"/>
          <w:szCs w:val="22"/>
        </w:rPr>
      </w:pPr>
      <w:r w:rsidRPr="008C152D">
        <w:rPr>
          <w:noProof/>
        </w:rPr>
        <w:t>In accordance with the regulations (GR 5.3), the head of centre will ensure that</w:t>
      </w:r>
      <w:r w:rsidR="007603A2" w:rsidRPr="008C152D">
        <w:rPr>
          <w:noProof/>
        </w:rPr>
        <w:t xml:space="preserve"> </w:t>
      </w:r>
      <w:r w:rsidR="007603A2" w:rsidRPr="008C152D">
        <w:t xml:space="preserve">the James Marks Academy </w:t>
      </w:r>
      <w:r w:rsidRPr="008C152D">
        <w:rPr>
          <w:noProof/>
        </w:rPr>
        <w:t xml:space="preserve">completes the National Centre Number Register annual update by the end of October every year (even it there are no changes to centre details) which includes providing </w:t>
      </w:r>
      <w:r w:rsidRPr="008C152D">
        <w:rPr>
          <w:rFonts w:cs="Tahoma"/>
          <w:szCs w:val="22"/>
        </w:rPr>
        <w:t xml:space="preserve">senior designated contact details (this might include a personal mobile number and/or email address). These must be the contact details of someone who can be reached in an emergency if the centre is closed over the summer and who can mobilise resources to respond to the issue. </w:t>
      </w:r>
    </w:p>
    <w:p w14:paraId="0F6EDF1A" w14:textId="77777777" w:rsidR="007603A2" w:rsidRPr="008C152D" w:rsidRDefault="007603A2" w:rsidP="007603A2">
      <w:pPr>
        <w:rPr>
          <w:noProof/>
        </w:rPr>
      </w:pPr>
    </w:p>
    <w:p w14:paraId="165025F2" w14:textId="2B71A25E" w:rsidR="00FE4CA9" w:rsidRPr="008C152D" w:rsidRDefault="00FE4CA9" w:rsidP="007603A2">
      <w:pPr>
        <w:pStyle w:val="Headinglevel2"/>
      </w:pPr>
      <w:bookmarkStart w:id="12" w:name="_Toc210042761"/>
      <w:r w:rsidRPr="008C152D">
        <w:t>Head of centre/senior leader(s) with oversight of examination and assessment administration absence at a critical stage of the exam cycle</w:t>
      </w:r>
      <w:bookmarkEnd w:id="12"/>
    </w:p>
    <w:p w14:paraId="416EB349" w14:textId="3DA8B09C" w:rsidR="007603A2" w:rsidRPr="008C152D" w:rsidRDefault="007603A2" w:rsidP="007603A2">
      <w:r w:rsidRPr="008C152D">
        <w:t>If this occurs the school will follow the escalation process to ensure the school meets it obligations to ensure the integrity of the examinations.</w:t>
      </w:r>
    </w:p>
    <w:p w14:paraId="0B8C2BCA" w14:textId="77777777" w:rsidR="007603A2" w:rsidRPr="008C152D" w:rsidRDefault="007603A2" w:rsidP="007603A2"/>
    <w:p w14:paraId="0B7A39C1" w14:textId="77777777" w:rsidR="00FE4CA9" w:rsidRPr="008C152D" w:rsidRDefault="00FE4CA9" w:rsidP="007603A2">
      <w:pPr>
        <w:pStyle w:val="Headinglevel2"/>
      </w:pPr>
      <w:bookmarkStart w:id="13" w:name="_Toc210042762"/>
      <w:r w:rsidRPr="008C152D">
        <w:t>Possible causes of disruption to the exam process</w:t>
      </w:r>
      <w:bookmarkEnd w:id="13"/>
    </w:p>
    <w:p w14:paraId="6B06588F" w14:textId="77777777" w:rsidR="00FE4CA9" w:rsidRPr="008C152D" w:rsidRDefault="00FE4CA9" w:rsidP="007603A2">
      <w:pPr>
        <w:pStyle w:val="Heading3"/>
        <w:spacing w:before="120"/>
        <w:rPr>
          <w:rFonts w:cs="Arial"/>
        </w:rPr>
      </w:pPr>
      <w:bookmarkStart w:id="14" w:name="_Toc404764988"/>
      <w:bookmarkStart w:id="15" w:name="_Toc210042763"/>
      <w:r w:rsidRPr="008C152D">
        <w:rPr>
          <w:rFonts w:cs="Arial"/>
        </w:rPr>
        <w:t xml:space="preserve">Exam officer extended absence at </w:t>
      </w:r>
      <w:bookmarkEnd w:id="14"/>
      <w:r w:rsidRPr="008C152D">
        <w:rPr>
          <w:rFonts w:cs="Arial"/>
        </w:rPr>
        <w:t>a critical stage of the exam cycle</w:t>
      </w:r>
      <w:bookmarkEnd w:id="15"/>
    </w:p>
    <w:p w14:paraId="13FC9DDD" w14:textId="77777777" w:rsidR="007603A2" w:rsidRPr="008C152D" w:rsidRDefault="007603A2" w:rsidP="007603A2">
      <w:pPr>
        <w:rPr>
          <w:u w:val="single"/>
        </w:rPr>
      </w:pPr>
      <w:r w:rsidRPr="008C152D">
        <w:rPr>
          <w:u w:val="single"/>
        </w:rPr>
        <w:t>Key tasks required in the management and administration of the exam cycle not undertaken, including:</w:t>
      </w:r>
    </w:p>
    <w:p w14:paraId="5D40DA4F" w14:textId="5BC2C709" w:rsidR="007603A2" w:rsidRPr="008C152D" w:rsidRDefault="007603A2" w:rsidP="007603A2">
      <w:r w:rsidRPr="008C152D">
        <w:t>Planning</w:t>
      </w:r>
    </w:p>
    <w:p w14:paraId="1C03FD4A" w14:textId="77777777" w:rsidR="007603A2" w:rsidRPr="008C152D" w:rsidRDefault="007603A2" w:rsidP="007603A2">
      <w:pPr>
        <w:pStyle w:val="ListParagraph"/>
      </w:pPr>
      <w:r w:rsidRPr="008C152D">
        <w:t>annual data collection exercise not undertaken to collate information on qualifications and awarding body specifications being delivered</w:t>
      </w:r>
    </w:p>
    <w:p w14:paraId="6018CBA2" w14:textId="77777777" w:rsidR="007603A2" w:rsidRPr="008C152D" w:rsidRDefault="007603A2" w:rsidP="007603A2">
      <w:pPr>
        <w:pStyle w:val="ListParagraph"/>
      </w:pPr>
      <w:r w:rsidRPr="008C152D">
        <w:t>annual exams plan not produced identifying essential key tasks, key dates and deadlines</w:t>
      </w:r>
    </w:p>
    <w:p w14:paraId="3248F831" w14:textId="77777777" w:rsidR="007603A2" w:rsidRPr="008C152D" w:rsidRDefault="007603A2" w:rsidP="007603A2">
      <w:pPr>
        <w:pStyle w:val="ListParagraph"/>
      </w:pPr>
      <w:r w:rsidRPr="008C152D">
        <w:t>sufficient invigilators not recruited</w:t>
      </w:r>
    </w:p>
    <w:p w14:paraId="346650AF" w14:textId="6571CC9A" w:rsidR="007603A2" w:rsidRPr="008C152D" w:rsidRDefault="007603A2" w:rsidP="007603A2">
      <w:r w:rsidRPr="008C152D">
        <w:t>Entries</w:t>
      </w:r>
    </w:p>
    <w:p w14:paraId="54321E18" w14:textId="77777777" w:rsidR="007603A2" w:rsidRPr="008C152D" w:rsidRDefault="007603A2" w:rsidP="007603A2">
      <w:pPr>
        <w:pStyle w:val="ListParagraph"/>
      </w:pPr>
      <w:r w:rsidRPr="008C152D">
        <w:t>awarding bodies not being informed of early/estimated entries which prompts release of early information required by teaching staff</w:t>
      </w:r>
    </w:p>
    <w:p w14:paraId="21B9545D" w14:textId="77777777" w:rsidR="007603A2" w:rsidRPr="008C152D" w:rsidRDefault="007603A2" w:rsidP="007603A2">
      <w:pPr>
        <w:pStyle w:val="ListParagraph"/>
      </w:pPr>
      <w:r w:rsidRPr="008C152D">
        <w:t>candidates not being entered with awarding bodies for external exams/assessment</w:t>
      </w:r>
    </w:p>
    <w:p w14:paraId="5DE63EDD" w14:textId="77777777" w:rsidR="007603A2" w:rsidRPr="008C152D" w:rsidRDefault="007603A2" w:rsidP="007603A2">
      <w:pPr>
        <w:pStyle w:val="ListParagraph"/>
      </w:pPr>
      <w:r w:rsidRPr="008C152D">
        <w:t xml:space="preserve">awarding body entry deadlines missed or late or other penalty fees being incurred </w:t>
      </w:r>
    </w:p>
    <w:p w14:paraId="65067E46" w14:textId="2E5302C1" w:rsidR="007603A2" w:rsidRPr="008C152D" w:rsidRDefault="007603A2" w:rsidP="007603A2">
      <w:r w:rsidRPr="008C152D">
        <w:t>Pre-exams</w:t>
      </w:r>
    </w:p>
    <w:p w14:paraId="4527230A" w14:textId="77777777" w:rsidR="007603A2" w:rsidRPr="008C152D" w:rsidRDefault="007603A2" w:rsidP="007603A2">
      <w:pPr>
        <w:pStyle w:val="ListParagraph"/>
      </w:pPr>
      <w:r w:rsidRPr="008C152D">
        <w:t>invigilators not trained or updated on changes to instructions for conducting exams</w:t>
      </w:r>
    </w:p>
    <w:p w14:paraId="097807C9" w14:textId="77777777" w:rsidR="007603A2" w:rsidRPr="008C152D" w:rsidRDefault="007603A2" w:rsidP="007603A2">
      <w:pPr>
        <w:pStyle w:val="ListParagraph"/>
      </w:pPr>
      <w:r w:rsidRPr="008C152D">
        <w:t>exam timetabling, rooming allocation, and invigilation schedules not prepared</w:t>
      </w:r>
    </w:p>
    <w:p w14:paraId="5CCF52A1" w14:textId="77777777" w:rsidR="007603A2" w:rsidRPr="008C152D" w:rsidRDefault="007603A2" w:rsidP="007603A2">
      <w:pPr>
        <w:pStyle w:val="ListParagraph"/>
      </w:pPr>
      <w:r w:rsidRPr="008C152D">
        <w:t>candidates not briefed on exam timetables and awarding body information for candidates</w:t>
      </w:r>
    </w:p>
    <w:p w14:paraId="18A1D590" w14:textId="77777777" w:rsidR="007603A2" w:rsidRPr="008C152D" w:rsidRDefault="007603A2" w:rsidP="007603A2">
      <w:pPr>
        <w:pStyle w:val="ListParagraph"/>
      </w:pPr>
      <w:r w:rsidRPr="008C152D">
        <w:t xml:space="preserve">confidential exam/assessment materials and candidates’ work not stored under required secure conditions </w:t>
      </w:r>
    </w:p>
    <w:p w14:paraId="138ABE72" w14:textId="77777777" w:rsidR="007603A2" w:rsidRPr="008C152D" w:rsidRDefault="007603A2" w:rsidP="007603A2">
      <w:pPr>
        <w:pStyle w:val="ListParagraph"/>
      </w:pPr>
      <w:r w:rsidRPr="008C152D">
        <w:t>internal assessment marks and samples of candidates’ work not submitted to awarding bodies/external moderators</w:t>
      </w:r>
    </w:p>
    <w:p w14:paraId="4CB8D9AE" w14:textId="77777777" w:rsidR="007603A2" w:rsidRPr="008C152D" w:rsidRDefault="007603A2" w:rsidP="007603A2">
      <w:r w:rsidRPr="008C152D">
        <w:t>Exam time</w:t>
      </w:r>
    </w:p>
    <w:p w14:paraId="6A83BFE0" w14:textId="77777777" w:rsidR="007603A2" w:rsidRPr="008C152D" w:rsidRDefault="007603A2" w:rsidP="007603A2">
      <w:pPr>
        <w:pStyle w:val="ListParagraph"/>
      </w:pPr>
      <w:r w:rsidRPr="008C152D">
        <w:t>exams/assessments not taken under the conditions prescribed by awarding bodies</w:t>
      </w:r>
    </w:p>
    <w:p w14:paraId="5B64E225" w14:textId="77777777" w:rsidR="007603A2" w:rsidRPr="008C152D" w:rsidRDefault="007603A2" w:rsidP="007603A2">
      <w:pPr>
        <w:pStyle w:val="ListParagraph"/>
      </w:pPr>
      <w:r w:rsidRPr="008C152D">
        <w:t>required reports/requests not submitted to awarding bodies during exam/assessment periods, for example very late arrival, suspected malpractice, special consideration</w:t>
      </w:r>
    </w:p>
    <w:p w14:paraId="48448340" w14:textId="77777777" w:rsidR="007603A2" w:rsidRPr="008C152D" w:rsidRDefault="007603A2" w:rsidP="007603A2">
      <w:pPr>
        <w:pStyle w:val="ListParagraph"/>
      </w:pPr>
      <w:r w:rsidRPr="008C152D">
        <w:t>candidates’ scripts not dispatched as required for marking to awarding bodies</w:t>
      </w:r>
    </w:p>
    <w:p w14:paraId="076C17FA" w14:textId="1CD37C28" w:rsidR="007603A2" w:rsidRPr="008C152D" w:rsidRDefault="007603A2" w:rsidP="007603A2">
      <w:r w:rsidRPr="008C152D">
        <w:t>Results and post-results</w:t>
      </w:r>
    </w:p>
    <w:p w14:paraId="58E0909C" w14:textId="77777777" w:rsidR="007603A2" w:rsidRPr="008C152D" w:rsidRDefault="007603A2" w:rsidP="007603A2">
      <w:pPr>
        <w:pStyle w:val="ListParagraph"/>
      </w:pPr>
      <w:r w:rsidRPr="008C152D">
        <w:t xml:space="preserve">access to examination results affecting the distribution of results to candidates </w:t>
      </w:r>
    </w:p>
    <w:p w14:paraId="3A1892C1" w14:textId="0730DED7" w:rsidR="007603A2" w:rsidRPr="008C152D" w:rsidRDefault="007603A2" w:rsidP="007603A2">
      <w:pPr>
        <w:pStyle w:val="ListParagraph"/>
      </w:pPr>
      <w:r w:rsidRPr="008C152D">
        <w:t>the facilitation of the post-results services</w:t>
      </w:r>
    </w:p>
    <w:p w14:paraId="62BC4BF7" w14:textId="1E6CE736" w:rsidR="007603A2" w:rsidRPr="008C152D" w:rsidRDefault="007603A2" w:rsidP="007603A2">
      <w:pPr>
        <w:rPr>
          <w:u w:val="single"/>
        </w:rPr>
      </w:pPr>
      <w:r w:rsidRPr="008C152D">
        <w:rPr>
          <w:u w:val="single"/>
        </w:rPr>
        <w:lastRenderedPageBreak/>
        <w:t>Centre actions to mitigate the impact of the disruption</w:t>
      </w:r>
    </w:p>
    <w:p w14:paraId="52EEC0F5" w14:textId="34DAEB5E" w:rsidR="007603A2" w:rsidRPr="008C152D" w:rsidRDefault="007603A2" w:rsidP="007603A2">
      <w:pPr>
        <w:pStyle w:val="ListParagraph"/>
      </w:pPr>
      <w:r w:rsidRPr="008C152D">
        <w:t>Appointment of a exams assistant</w:t>
      </w:r>
    </w:p>
    <w:p w14:paraId="4D845488" w14:textId="63A17494" w:rsidR="007603A2" w:rsidRPr="008C152D" w:rsidRDefault="007603A2" w:rsidP="007603A2">
      <w:pPr>
        <w:pStyle w:val="ListParagraph"/>
      </w:pPr>
      <w:r w:rsidRPr="008C152D">
        <w:t>SLT to complete relevant training to enable them to cover these functions</w:t>
      </w:r>
    </w:p>
    <w:p w14:paraId="44023319" w14:textId="77777777" w:rsidR="007603A2" w:rsidRPr="008C152D" w:rsidRDefault="007603A2" w:rsidP="007603A2">
      <w:pPr>
        <w:pStyle w:val="ListParagraph"/>
        <w:numPr>
          <w:ilvl w:val="0"/>
          <w:numId w:val="0"/>
        </w:numPr>
        <w:ind w:left="720"/>
      </w:pPr>
    </w:p>
    <w:p w14:paraId="5A08E550" w14:textId="236F1E0D" w:rsidR="00FE4CA9" w:rsidRPr="008C152D" w:rsidRDefault="00FE4CA9" w:rsidP="007603A2">
      <w:pPr>
        <w:pStyle w:val="Heading3"/>
      </w:pPr>
      <w:bookmarkStart w:id="16" w:name="_Toc404764989"/>
      <w:bookmarkStart w:id="17" w:name="_Toc210042764"/>
      <w:r w:rsidRPr="008C152D">
        <w:t>SEN</w:t>
      </w:r>
      <w:r w:rsidR="007603A2" w:rsidRPr="008C152D">
        <w:t>D</w:t>
      </w:r>
      <w:r w:rsidRPr="008C152D">
        <w:t xml:space="preserve">Co extended absence at </w:t>
      </w:r>
      <w:bookmarkEnd w:id="16"/>
      <w:r w:rsidRPr="008C152D">
        <w:t>a critical stage of the exam cycle</w:t>
      </w:r>
      <w:bookmarkEnd w:id="17"/>
    </w:p>
    <w:p w14:paraId="02A928F1" w14:textId="4776D4BE" w:rsidR="007603A2" w:rsidRPr="008C152D" w:rsidRDefault="007603A2" w:rsidP="007603A2">
      <w:pPr>
        <w:rPr>
          <w:u w:val="single"/>
        </w:rPr>
      </w:pPr>
      <w:r w:rsidRPr="008C152D">
        <w:rPr>
          <w:u w:val="single"/>
        </w:rPr>
        <w:t>Key tasks required in the management and administration of the access arrangements process within the exam cycle not undertaken, including:</w:t>
      </w:r>
    </w:p>
    <w:p w14:paraId="2E9456C8" w14:textId="77777777" w:rsidR="007603A2" w:rsidRPr="008C152D" w:rsidRDefault="007603A2" w:rsidP="007603A2">
      <w:r w:rsidRPr="008C152D">
        <w:t>Planning</w:t>
      </w:r>
    </w:p>
    <w:p w14:paraId="0BD1F71A" w14:textId="77777777" w:rsidR="007603A2" w:rsidRPr="008C152D" w:rsidRDefault="007603A2" w:rsidP="007603A2">
      <w:pPr>
        <w:pStyle w:val="ListParagraph"/>
      </w:pPr>
      <w:r w:rsidRPr="008C152D">
        <w:t>candidates not tested/assessed to identify potential access arrangement requirements</w:t>
      </w:r>
    </w:p>
    <w:p w14:paraId="11014CA8" w14:textId="77777777" w:rsidR="007603A2" w:rsidRPr="008C152D" w:rsidRDefault="007603A2" w:rsidP="007603A2">
      <w:pPr>
        <w:pStyle w:val="ListParagraph"/>
      </w:pPr>
      <w:r w:rsidRPr="008C152D">
        <w:t>centre fails to recognise its duties towards disabled candidates as defined under the terms of the Equality Act 2010</w:t>
      </w:r>
    </w:p>
    <w:p w14:paraId="79E682F3" w14:textId="77777777" w:rsidR="007603A2" w:rsidRPr="008C152D" w:rsidRDefault="007603A2" w:rsidP="007603A2">
      <w:pPr>
        <w:pStyle w:val="ListParagraph"/>
      </w:pPr>
      <w:r w:rsidRPr="008C152D">
        <w:t xml:space="preserve">evidence of need and evidence to support normal way of working not collated </w:t>
      </w:r>
    </w:p>
    <w:p w14:paraId="1B3A8DC7" w14:textId="09280AD8" w:rsidR="007603A2" w:rsidRPr="008C152D" w:rsidRDefault="007603A2" w:rsidP="007603A2">
      <w:r w:rsidRPr="008C152D">
        <w:t>Pre-exams</w:t>
      </w:r>
    </w:p>
    <w:p w14:paraId="305DDB8B" w14:textId="77777777" w:rsidR="007603A2" w:rsidRPr="008C152D" w:rsidRDefault="007603A2" w:rsidP="007603A2">
      <w:pPr>
        <w:pStyle w:val="ListParagraph"/>
      </w:pPr>
      <w:r w:rsidRPr="008C152D">
        <w:t>approval for access arrangements not applied for to the awarding body</w:t>
      </w:r>
    </w:p>
    <w:p w14:paraId="1BBC2B94" w14:textId="77777777" w:rsidR="007603A2" w:rsidRPr="008C152D" w:rsidRDefault="007603A2" w:rsidP="007603A2">
      <w:pPr>
        <w:pStyle w:val="ListParagraph"/>
      </w:pPr>
      <w:r w:rsidRPr="008C152D">
        <w:t>centre-delegated arrangements not put in place</w:t>
      </w:r>
    </w:p>
    <w:p w14:paraId="1CE09C91" w14:textId="77777777" w:rsidR="007603A2" w:rsidRPr="008C152D" w:rsidRDefault="007603A2" w:rsidP="007603A2">
      <w:pPr>
        <w:pStyle w:val="ListParagraph"/>
      </w:pPr>
      <w:r w:rsidRPr="008C152D">
        <w:t>modified paper requirements not identified in a timely manner to enable ordering to meet external deadline</w:t>
      </w:r>
    </w:p>
    <w:p w14:paraId="6FE32B4F" w14:textId="68D9FE82" w:rsidR="007603A2" w:rsidRPr="008C152D" w:rsidRDefault="007603A2" w:rsidP="007603A2">
      <w:pPr>
        <w:pStyle w:val="ListParagraph"/>
      </w:pPr>
      <w:r w:rsidRPr="008C152D">
        <w:t>staff providing support to access arrangement candidates not allocated and trained</w:t>
      </w:r>
    </w:p>
    <w:p w14:paraId="79015E39" w14:textId="26991D1B" w:rsidR="007603A2" w:rsidRPr="008C152D" w:rsidRDefault="007603A2" w:rsidP="007603A2">
      <w:r w:rsidRPr="008C152D">
        <w:t>Exam time</w:t>
      </w:r>
    </w:p>
    <w:p w14:paraId="44889988" w14:textId="4D944F60" w:rsidR="007603A2" w:rsidRPr="008C152D" w:rsidRDefault="007603A2" w:rsidP="007603A2">
      <w:pPr>
        <w:pStyle w:val="ListParagraph"/>
      </w:pPr>
      <w:r w:rsidRPr="008C152D">
        <w:t>access arrangement candidate support not arranged for exam rooms</w:t>
      </w:r>
    </w:p>
    <w:p w14:paraId="7D1178A5" w14:textId="312125C5" w:rsidR="007603A2" w:rsidRPr="008C152D" w:rsidRDefault="007603A2" w:rsidP="007603A2">
      <w:pPr>
        <w:rPr>
          <w:u w:val="single"/>
        </w:rPr>
      </w:pPr>
      <w:r w:rsidRPr="008C152D">
        <w:rPr>
          <w:u w:val="single"/>
        </w:rPr>
        <w:t>Centre actions to mitigate the impact of the disruption</w:t>
      </w:r>
    </w:p>
    <w:p w14:paraId="2F0BC5B6" w14:textId="265295E5" w:rsidR="007603A2" w:rsidRPr="008C152D" w:rsidRDefault="0084219B" w:rsidP="007603A2">
      <w:pPr>
        <w:pStyle w:val="ListParagraph"/>
      </w:pPr>
      <w:r w:rsidRPr="008C152D">
        <w:t>The head of centre is a qualified SENDCo so would assume these responsibilities</w:t>
      </w:r>
    </w:p>
    <w:p w14:paraId="4DB5EBAB" w14:textId="77777777" w:rsidR="007603A2" w:rsidRPr="008C152D" w:rsidRDefault="007603A2" w:rsidP="007603A2"/>
    <w:p w14:paraId="63D27FA9" w14:textId="77777777" w:rsidR="00FE4CA9" w:rsidRPr="008C152D" w:rsidRDefault="00FE4CA9" w:rsidP="0084219B">
      <w:pPr>
        <w:pStyle w:val="Heading3"/>
      </w:pPr>
      <w:bookmarkStart w:id="18" w:name="_Toc404764990"/>
      <w:bookmarkStart w:id="19" w:name="_Toc210042765"/>
      <w:r w:rsidRPr="008C152D">
        <w:t xml:space="preserve">Teaching staff (or other key staff essential to the examination process) extended absence at </w:t>
      </w:r>
      <w:bookmarkEnd w:id="18"/>
      <w:r w:rsidRPr="008C152D">
        <w:t>a critical stage of the exam cycle</w:t>
      </w:r>
      <w:bookmarkEnd w:id="19"/>
    </w:p>
    <w:p w14:paraId="4C7661F4" w14:textId="77777777" w:rsidR="0084219B" w:rsidRPr="008C152D" w:rsidRDefault="0084219B" w:rsidP="0084219B">
      <w:pPr>
        <w:rPr>
          <w:u w:val="single"/>
        </w:rPr>
      </w:pPr>
      <w:r w:rsidRPr="008C152D">
        <w:rPr>
          <w:u w:val="single"/>
        </w:rPr>
        <w:t>Key tasks not undertaken, including:</w:t>
      </w:r>
    </w:p>
    <w:p w14:paraId="7498A6BA" w14:textId="77777777" w:rsidR="0084219B" w:rsidRPr="008C152D" w:rsidRDefault="0084219B" w:rsidP="00A10505">
      <w:pPr>
        <w:pStyle w:val="ListParagraph"/>
        <w:numPr>
          <w:ilvl w:val="0"/>
          <w:numId w:val="4"/>
        </w:numPr>
      </w:pPr>
      <w:r w:rsidRPr="008C152D">
        <w:t>Early/estimated entry information not provided to the exams officer on time; resulting in pre-release information not being received</w:t>
      </w:r>
    </w:p>
    <w:p w14:paraId="1F412CA7" w14:textId="77777777" w:rsidR="0084219B" w:rsidRPr="008C152D" w:rsidRDefault="0084219B" w:rsidP="00A10505">
      <w:pPr>
        <w:pStyle w:val="ListParagraph"/>
        <w:numPr>
          <w:ilvl w:val="0"/>
          <w:numId w:val="4"/>
        </w:numPr>
      </w:pPr>
      <w:r w:rsidRPr="008C152D">
        <w:t>Final entry information not provided to the exams officer on time; resulting in candidates not being entered for exams/assessments or being entered late/late or other penalty fees being charged by awarding bodies</w:t>
      </w:r>
    </w:p>
    <w:p w14:paraId="225AB88B" w14:textId="77777777" w:rsidR="0084219B" w:rsidRPr="008C152D" w:rsidRDefault="0084219B" w:rsidP="00A10505">
      <w:pPr>
        <w:pStyle w:val="ListParagraph"/>
        <w:numPr>
          <w:ilvl w:val="0"/>
          <w:numId w:val="4"/>
        </w:numPr>
      </w:pPr>
      <w:r w:rsidRPr="008C152D">
        <w:t>Non-examination assessment (including controlled assessments and coursework) tasks not set/issued/taken by candidates as scheduled</w:t>
      </w:r>
    </w:p>
    <w:p w14:paraId="0D6676FA" w14:textId="77777777" w:rsidR="0084219B" w:rsidRPr="008C152D" w:rsidRDefault="0084219B" w:rsidP="00A10505">
      <w:pPr>
        <w:pStyle w:val="ListParagraph"/>
        <w:numPr>
          <w:ilvl w:val="0"/>
          <w:numId w:val="4"/>
        </w:numPr>
        <w:rPr>
          <w:rFonts w:cstheme="minorHAnsi"/>
        </w:rPr>
      </w:pPr>
      <w:r w:rsidRPr="008C152D">
        <w:rPr>
          <w:rFonts w:cstheme="minorHAnsi"/>
        </w:rPr>
        <w:t>Candidates not being informed of centre assessed marks before marks are submitted to the awarding body and therefore not being able to consider appealing internal assessment decisions and requesting a review of the centre’s marking</w:t>
      </w:r>
    </w:p>
    <w:p w14:paraId="2EEF1D6D" w14:textId="2E40D2B7" w:rsidR="0084219B" w:rsidRPr="008C152D" w:rsidRDefault="0084219B" w:rsidP="00A10505">
      <w:pPr>
        <w:pStyle w:val="ListParagraph"/>
        <w:numPr>
          <w:ilvl w:val="0"/>
          <w:numId w:val="4"/>
        </w:numPr>
      </w:pPr>
      <w:r w:rsidRPr="008C152D">
        <w:t>Internal assessment marks and candidates’ work not provided to meet awarding body submission deadlines</w:t>
      </w:r>
    </w:p>
    <w:p w14:paraId="67C9AD7E" w14:textId="77777777" w:rsidR="00880193" w:rsidRPr="008C152D" w:rsidRDefault="00880193" w:rsidP="00880193">
      <w:pPr>
        <w:rPr>
          <w:u w:val="single"/>
        </w:rPr>
      </w:pPr>
      <w:r w:rsidRPr="008C152D">
        <w:rPr>
          <w:u w:val="single"/>
        </w:rPr>
        <w:t>Centre actions to mitigate the impact of the disruption</w:t>
      </w:r>
    </w:p>
    <w:p w14:paraId="3F119BE2" w14:textId="725A7CAA" w:rsidR="00880193" w:rsidRPr="008C152D" w:rsidRDefault="00880193" w:rsidP="00880193">
      <w:pPr>
        <w:pStyle w:val="ListParagraph"/>
      </w:pPr>
      <w:r w:rsidRPr="008C152D">
        <w:t>SLT have a robust system to collect data around pupils so that they could perform these tasks.</w:t>
      </w:r>
    </w:p>
    <w:p w14:paraId="102B448A" w14:textId="77777777" w:rsidR="00880193" w:rsidRPr="008C152D" w:rsidRDefault="00880193" w:rsidP="00880193"/>
    <w:p w14:paraId="5F2B9474" w14:textId="45EA6072" w:rsidR="00FE4CA9" w:rsidRPr="008C152D" w:rsidRDefault="00FE4CA9" w:rsidP="00880193">
      <w:pPr>
        <w:pStyle w:val="Heading3"/>
        <w:spacing w:before="120"/>
        <w:rPr>
          <w:rFonts w:cs="Arial"/>
        </w:rPr>
      </w:pPr>
      <w:bookmarkStart w:id="20" w:name="_Toc404764991"/>
      <w:bookmarkStart w:id="21" w:name="_Toc210042766"/>
      <w:r w:rsidRPr="008C152D">
        <w:rPr>
          <w:rFonts w:cs="Arial"/>
        </w:rPr>
        <w:t xml:space="preserve">Invigilators - lack of appropriately trained invigilators </w:t>
      </w:r>
      <w:bookmarkEnd w:id="20"/>
      <w:r w:rsidRPr="008C152D">
        <w:rPr>
          <w:rFonts w:cs="Arial"/>
        </w:rPr>
        <w:t>or invigilator absence</w:t>
      </w:r>
      <w:bookmarkEnd w:id="21"/>
    </w:p>
    <w:p w14:paraId="747B209A" w14:textId="2A9E6803" w:rsidR="00880193" w:rsidRPr="008C152D" w:rsidRDefault="00880193" w:rsidP="00A10505">
      <w:pPr>
        <w:pStyle w:val="ListParagraph"/>
        <w:numPr>
          <w:ilvl w:val="0"/>
          <w:numId w:val="4"/>
        </w:numPr>
      </w:pPr>
      <w:r w:rsidRPr="008C152D">
        <w:t xml:space="preserve">The school does not employ external invigilators for examinations due to the needs of the pupils. All invigilation is by staff employed at the school. </w:t>
      </w:r>
    </w:p>
    <w:p w14:paraId="0FC1D5D2" w14:textId="77777777" w:rsidR="00880193" w:rsidRPr="008C152D" w:rsidRDefault="00880193" w:rsidP="00880193">
      <w:pPr>
        <w:rPr>
          <w:u w:val="single"/>
        </w:rPr>
      </w:pPr>
      <w:r w:rsidRPr="008C152D">
        <w:rPr>
          <w:u w:val="single"/>
        </w:rPr>
        <w:t>Centre actions to mitigate the impact of the disruption</w:t>
      </w:r>
    </w:p>
    <w:p w14:paraId="1A34A066" w14:textId="1D702065" w:rsidR="00880193" w:rsidRPr="008C152D" w:rsidRDefault="00880193" w:rsidP="00880193">
      <w:pPr>
        <w:pStyle w:val="ListParagraph"/>
      </w:pPr>
      <w:r w:rsidRPr="008C152D">
        <w:t>Staff have agreed to support the invigilation of exams so that external invigilation is not required.</w:t>
      </w:r>
    </w:p>
    <w:p w14:paraId="4D3A9574" w14:textId="71977797" w:rsidR="00FE4CA9" w:rsidRPr="008C152D" w:rsidRDefault="00FE4CA9" w:rsidP="00880193">
      <w:pPr>
        <w:pStyle w:val="Heading3"/>
        <w:spacing w:before="120"/>
        <w:rPr>
          <w:rFonts w:cs="Arial"/>
        </w:rPr>
      </w:pPr>
      <w:bookmarkStart w:id="22" w:name="_Toc404764992"/>
      <w:bookmarkStart w:id="23" w:name="_Toc210042767"/>
      <w:r w:rsidRPr="008C152D">
        <w:rPr>
          <w:rFonts w:cs="Arial"/>
        </w:rPr>
        <w:lastRenderedPageBreak/>
        <w:t xml:space="preserve">Exam rooms - lack of appropriate rooms </w:t>
      </w:r>
      <w:bookmarkEnd w:id="22"/>
      <w:r w:rsidRPr="008C152D">
        <w:rPr>
          <w:rFonts w:cs="Arial"/>
        </w:rPr>
        <w:t>or main venues unavailable at short notice</w:t>
      </w:r>
      <w:bookmarkEnd w:id="23"/>
    </w:p>
    <w:p w14:paraId="6079363D" w14:textId="25229CC0" w:rsidR="00880193" w:rsidRPr="008C152D" w:rsidRDefault="00880193" w:rsidP="00880193">
      <w:pPr>
        <w:rPr>
          <w:u w:val="single"/>
        </w:rPr>
      </w:pPr>
      <w:r w:rsidRPr="008C152D">
        <w:rPr>
          <w:u w:val="single"/>
        </w:rPr>
        <w:t>Key tasks not undertaken, including:</w:t>
      </w:r>
    </w:p>
    <w:p w14:paraId="39214513" w14:textId="5533D6E6" w:rsidR="00880193" w:rsidRPr="008C152D" w:rsidRDefault="00880193" w:rsidP="00A10505">
      <w:pPr>
        <w:pStyle w:val="ListParagraph"/>
        <w:numPr>
          <w:ilvl w:val="0"/>
          <w:numId w:val="4"/>
        </w:numPr>
      </w:pPr>
      <w:r w:rsidRPr="008C152D">
        <w:t>Not enough rooms available to accommodate the candidates’ sitting examinations.</w:t>
      </w:r>
    </w:p>
    <w:p w14:paraId="084CEFA3" w14:textId="77777777" w:rsidR="00880193" w:rsidRPr="008C152D" w:rsidRDefault="00880193" w:rsidP="00880193">
      <w:pPr>
        <w:rPr>
          <w:u w:val="single"/>
        </w:rPr>
      </w:pPr>
      <w:r w:rsidRPr="008C152D">
        <w:rPr>
          <w:u w:val="single"/>
        </w:rPr>
        <w:t>Centre actions to mitigate the impact of the disruption</w:t>
      </w:r>
    </w:p>
    <w:p w14:paraId="0A91F62B" w14:textId="291B187E" w:rsidR="00880193" w:rsidRPr="008C152D" w:rsidRDefault="00880193" w:rsidP="00880193">
      <w:pPr>
        <w:pStyle w:val="ListParagraph"/>
      </w:pPr>
      <w:r w:rsidRPr="008C152D">
        <w:t>Ask parents to keep other year groups at home for the specific exam session.</w:t>
      </w:r>
    </w:p>
    <w:p w14:paraId="0F875C8A" w14:textId="33432862" w:rsidR="00880193" w:rsidRPr="008C152D" w:rsidRDefault="00880193" w:rsidP="00880193">
      <w:pPr>
        <w:pStyle w:val="ListParagraph"/>
      </w:pPr>
      <w:r w:rsidRPr="008C152D">
        <w:t>Use one of the alternative sites to conduct the exam if the school building is unavailable.</w:t>
      </w:r>
    </w:p>
    <w:p w14:paraId="3270F977" w14:textId="77777777" w:rsidR="00E063D5" w:rsidRPr="008C152D" w:rsidRDefault="00E063D5" w:rsidP="00E063D5">
      <w:pPr>
        <w:pStyle w:val="ListParagraph"/>
        <w:numPr>
          <w:ilvl w:val="0"/>
          <w:numId w:val="0"/>
        </w:numPr>
        <w:ind w:left="720"/>
      </w:pPr>
    </w:p>
    <w:p w14:paraId="1EBD238E" w14:textId="41AD2B3D" w:rsidR="00FE4CA9" w:rsidRPr="008C152D" w:rsidRDefault="00FE4CA9" w:rsidP="00E063D5">
      <w:pPr>
        <w:pStyle w:val="Heading3"/>
        <w:spacing w:before="120"/>
        <w:rPr>
          <w:rFonts w:cs="Arial"/>
        </w:rPr>
      </w:pPr>
      <w:bookmarkStart w:id="24" w:name="_Toc210042768"/>
      <w:bookmarkStart w:id="25" w:name="_Toc404764993"/>
      <w:r w:rsidRPr="008C152D">
        <w:rPr>
          <w:rFonts w:cs="Arial"/>
        </w:rPr>
        <w:t>Cyber security</w:t>
      </w:r>
      <w:bookmarkEnd w:id="24"/>
    </w:p>
    <w:p w14:paraId="6B9E2E9D" w14:textId="77777777" w:rsidR="00880193" w:rsidRPr="008C152D" w:rsidRDefault="00880193" w:rsidP="008C152D">
      <w:pPr>
        <w:rPr>
          <w:u w:val="single"/>
        </w:rPr>
      </w:pPr>
      <w:r w:rsidRPr="008C152D">
        <w:rPr>
          <w:u w:val="single"/>
        </w:rPr>
        <w:t>Criteria for implementation of the plan</w:t>
      </w:r>
    </w:p>
    <w:p w14:paraId="2E6F384B" w14:textId="10F565CB" w:rsidR="00880193" w:rsidRPr="008C152D" w:rsidRDefault="00880193" w:rsidP="008C152D">
      <w:pPr>
        <w:pStyle w:val="ListParagraph"/>
      </w:pPr>
      <w:r w:rsidRPr="008C152D">
        <w:t xml:space="preserve">Any incidents might compromise any aspect of assessment delivery, such as a cyber-attack </w:t>
      </w:r>
    </w:p>
    <w:p w14:paraId="7BCF72FA" w14:textId="77777777" w:rsidR="00880193" w:rsidRPr="008C152D" w:rsidRDefault="00880193" w:rsidP="008C152D">
      <w:pPr>
        <w:rPr>
          <w:rFonts w:cs="Arial"/>
          <w:u w:val="single"/>
        </w:rPr>
      </w:pPr>
      <w:r w:rsidRPr="008C152D">
        <w:rPr>
          <w:rFonts w:cs="Arial"/>
          <w:u w:val="single"/>
        </w:rPr>
        <w:t xml:space="preserve">Centre actions </w:t>
      </w:r>
      <w:r w:rsidRPr="008C152D">
        <w:rPr>
          <w:u w:val="single"/>
        </w:rPr>
        <w:t>to mitigate the impact of the disruption</w:t>
      </w:r>
    </w:p>
    <w:p w14:paraId="607AE9F0" w14:textId="021EEBAA" w:rsidR="00880193" w:rsidRPr="008C152D" w:rsidRDefault="00880193" w:rsidP="008C152D">
      <w:pPr>
        <w:pStyle w:val="ListParagraph"/>
        <w:rPr>
          <w:rFonts w:cs="Arial"/>
          <w:u w:val="single"/>
        </w:rPr>
      </w:pPr>
      <w:r w:rsidRPr="008C152D">
        <w:t>The majority of the mitigation of this is covered in the Cyber security (exams) policy</w:t>
      </w:r>
    </w:p>
    <w:p w14:paraId="666D859C" w14:textId="50EB027D" w:rsidR="00880193" w:rsidRPr="008C152D" w:rsidRDefault="00880193" w:rsidP="00A10505">
      <w:pPr>
        <w:pStyle w:val="ListParagraph"/>
        <w:numPr>
          <w:ilvl w:val="0"/>
          <w:numId w:val="4"/>
        </w:numPr>
        <w:autoSpaceDE w:val="0"/>
        <w:autoSpaceDN w:val="0"/>
        <w:adjustRightInd w:val="0"/>
        <w:spacing w:before="120"/>
        <w:rPr>
          <w:rFonts w:cs="Arial"/>
          <w:u w:val="single"/>
        </w:rPr>
      </w:pPr>
      <w:r w:rsidRPr="008C152D">
        <w:rPr>
          <w:rFonts w:cs="Tahoma"/>
          <w:szCs w:val="22"/>
        </w:rPr>
        <w:t xml:space="preserve">Additionally, </w:t>
      </w:r>
      <w:r w:rsidRPr="008C152D">
        <w:t xml:space="preserve">(GR 3.21) the school will ensure there are procedures in place to maintain the security of user accounts by: </w:t>
      </w:r>
    </w:p>
    <w:p w14:paraId="12ABA151" w14:textId="6097E0CF" w:rsidR="00880193" w:rsidRPr="008C152D" w:rsidRDefault="00880193" w:rsidP="00880193">
      <w:pPr>
        <w:pStyle w:val="ListParagraph"/>
        <w:numPr>
          <w:ilvl w:val="1"/>
          <w:numId w:val="1"/>
        </w:numPr>
      </w:pPr>
      <w:r w:rsidRPr="008C152D">
        <w:t>ensuring that all members of centre staff who access awarding bodies’ online systems undertake annual cyber security training, which will include:</w:t>
      </w:r>
    </w:p>
    <w:p w14:paraId="244C2BEA" w14:textId="77777777" w:rsidR="00880193" w:rsidRPr="008C152D" w:rsidRDefault="00880193" w:rsidP="00880193">
      <w:pPr>
        <w:pStyle w:val="ListParagraph"/>
        <w:numPr>
          <w:ilvl w:val="2"/>
          <w:numId w:val="1"/>
        </w:numPr>
      </w:pPr>
      <w:r w:rsidRPr="008C152D">
        <w:t xml:space="preserve">the importance of creating strong, unique passwords for all accounts; </w:t>
      </w:r>
    </w:p>
    <w:p w14:paraId="193D782B" w14:textId="77777777" w:rsidR="00880193" w:rsidRPr="008C152D" w:rsidRDefault="00880193" w:rsidP="00880193">
      <w:pPr>
        <w:pStyle w:val="ListParagraph"/>
        <w:numPr>
          <w:ilvl w:val="2"/>
          <w:numId w:val="1"/>
        </w:numPr>
      </w:pPr>
      <w:r w:rsidRPr="008C152D">
        <w:t xml:space="preserve">keeping all account details strictly confidential; </w:t>
      </w:r>
    </w:p>
    <w:p w14:paraId="6637BA06" w14:textId="77777777" w:rsidR="00880193" w:rsidRPr="008C152D" w:rsidRDefault="00880193" w:rsidP="00880193">
      <w:pPr>
        <w:pStyle w:val="ListParagraph"/>
        <w:numPr>
          <w:ilvl w:val="2"/>
          <w:numId w:val="1"/>
        </w:numPr>
      </w:pPr>
      <w:r w:rsidRPr="008C152D">
        <w:t xml:space="preserve">the critical role of Multi-Factor Authentication (MFA) in protecting against unauthorised access; </w:t>
      </w:r>
    </w:p>
    <w:p w14:paraId="02E85F0F" w14:textId="77777777" w:rsidR="00880193" w:rsidRPr="008C152D" w:rsidRDefault="00880193" w:rsidP="00880193">
      <w:pPr>
        <w:pStyle w:val="ListParagraph"/>
        <w:numPr>
          <w:ilvl w:val="2"/>
          <w:numId w:val="1"/>
        </w:numPr>
      </w:pPr>
      <w:r w:rsidRPr="008C152D">
        <w:t xml:space="preserve">how to properly set up and use MFA for both centre and awarding bodies’ systems; </w:t>
      </w:r>
    </w:p>
    <w:p w14:paraId="279384FD" w14:textId="6FEEAE28" w:rsidR="00880193" w:rsidRPr="008C152D" w:rsidRDefault="00880193" w:rsidP="00880193">
      <w:pPr>
        <w:pStyle w:val="ListParagraph"/>
        <w:numPr>
          <w:ilvl w:val="2"/>
          <w:numId w:val="1"/>
        </w:numPr>
      </w:pPr>
      <w:r w:rsidRPr="008C152D">
        <w:t>an awareness of all types of social engineering/phishing attempts;</w:t>
      </w:r>
    </w:p>
    <w:p w14:paraId="61619CC7" w14:textId="77777777" w:rsidR="00880193" w:rsidRPr="008C152D" w:rsidRDefault="00880193" w:rsidP="008C152D">
      <w:pPr>
        <w:pStyle w:val="ListParagraph"/>
        <w:numPr>
          <w:ilvl w:val="2"/>
          <w:numId w:val="1"/>
        </w:numPr>
        <w:spacing w:after="0"/>
        <w:ind w:left="2154" w:hanging="357"/>
      </w:pPr>
      <w:r w:rsidRPr="008C152D">
        <w:t xml:space="preserve">the importance of staff quickly reporting any suspicious activity, events, incidents and encouraging a safe and supportive reporting culture. </w:t>
      </w:r>
    </w:p>
    <w:p w14:paraId="78C857FB" w14:textId="77777777" w:rsidR="00880193" w:rsidRPr="008C152D" w:rsidRDefault="00880193" w:rsidP="00880193">
      <w:pPr>
        <w:ind w:left="363"/>
      </w:pPr>
      <w:r w:rsidRPr="008C152D">
        <w:t xml:space="preserve">Certificates of completed staff cyber training must be downloaded and held on file for inspection. The NCSC training resource provides a certificate of completion of cyber training. </w:t>
      </w:r>
    </w:p>
    <w:p w14:paraId="38E42248" w14:textId="77777777" w:rsidR="00880193" w:rsidRPr="008C152D" w:rsidRDefault="00880193" w:rsidP="006F5E66">
      <w:pPr>
        <w:pStyle w:val="ListParagraph"/>
      </w:pPr>
      <w:r w:rsidRPr="008C152D">
        <w:t xml:space="preserve">developing and maintaining a comprehensive cyber security policy for the centre. The National Cyber Security Centre (NCSC) provides resources to assist centres in creating such policies; </w:t>
      </w:r>
    </w:p>
    <w:p w14:paraId="230405CA" w14:textId="77777777" w:rsidR="00880193" w:rsidRPr="008C152D" w:rsidRDefault="00880193" w:rsidP="006F5E66">
      <w:pPr>
        <w:pStyle w:val="ListParagraph"/>
      </w:pPr>
      <w:r w:rsidRPr="008C152D">
        <w:t xml:space="preserve">implementing and enforcing robust security measures, including: </w:t>
      </w:r>
    </w:p>
    <w:p w14:paraId="6C5EE3DB" w14:textId="77777777" w:rsidR="00880193" w:rsidRPr="008C152D" w:rsidRDefault="00880193" w:rsidP="006F5E66">
      <w:pPr>
        <w:pStyle w:val="ListParagraph"/>
        <w:numPr>
          <w:ilvl w:val="1"/>
          <w:numId w:val="1"/>
        </w:numPr>
      </w:pPr>
      <w:r w:rsidRPr="008C152D">
        <w:t xml:space="preserve">mandatory MFA for all accounts and systems containing exam-related information, including those that interface between awarding body and centre systems, to enhance security and protect sensitive data; </w:t>
      </w:r>
    </w:p>
    <w:p w14:paraId="0F5841B9" w14:textId="77777777" w:rsidR="00880193" w:rsidRPr="008C152D" w:rsidRDefault="00880193" w:rsidP="006F5E66">
      <w:pPr>
        <w:pStyle w:val="ListParagraph"/>
        <w:numPr>
          <w:ilvl w:val="1"/>
          <w:numId w:val="1"/>
        </w:numPr>
      </w:pPr>
      <w:r w:rsidRPr="008C152D">
        <w:t xml:space="preserve">regularly reviewing and updating security settings to align with current best practices; </w:t>
      </w:r>
    </w:p>
    <w:p w14:paraId="47DDFEBE" w14:textId="77777777" w:rsidR="00880193" w:rsidRPr="008C152D" w:rsidRDefault="00880193" w:rsidP="006F5E66">
      <w:pPr>
        <w:pStyle w:val="ListParagraph"/>
      </w:pPr>
      <w:r w:rsidRPr="008C152D">
        <w:t>updating any passwords that may have been exposed</w:t>
      </w:r>
    </w:p>
    <w:p w14:paraId="2A82A321" w14:textId="77777777" w:rsidR="00880193" w:rsidRPr="008C152D" w:rsidRDefault="00880193" w:rsidP="006F5E66">
      <w:pPr>
        <w:pStyle w:val="ListParagraph"/>
      </w:pPr>
      <w:r w:rsidRPr="008C152D">
        <w:t>setting up secure account recovery options</w:t>
      </w:r>
    </w:p>
    <w:p w14:paraId="70B8F63D" w14:textId="77777777" w:rsidR="00880193" w:rsidRPr="008C152D" w:rsidRDefault="00880193" w:rsidP="006F5E66">
      <w:pPr>
        <w:pStyle w:val="ListParagraph"/>
      </w:pPr>
      <w:r w:rsidRPr="008C152D">
        <w:t>reviewing and managing connected applications</w:t>
      </w:r>
    </w:p>
    <w:p w14:paraId="02CB666B" w14:textId="77777777" w:rsidR="00880193" w:rsidRPr="008C152D" w:rsidRDefault="00880193" w:rsidP="006F5E66">
      <w:pPr>
        <w:pStyle w:val="ListParagraph"/>
      </w:pPr>
      <w:r w:rsidRPr="008C152D">
        <w:t>monitoring accounts and regularly reviewing account access, including removing access when no longer required</w:t>
      </w:r>
    </w:p>
    <w:p w14:paraId="5024CBD8" w14:textId="77777777" w:rsidR="00880193" w:rsidRPr="008C152D" w:rsidRDefault="00880193" w:rsidP="006F5E66">
      <w:pPr>
        <w:pStyle w:val="ListParagraph"/>
      </w:pPr>
      <w:r w:rsidRPr="008C152D">
        <w:t xml:space="preserve">ensuring authorised members of staff securely access awarding bodies’ online systems in line with awarding body regulations regarding cyber security and the JCQ document </w:t>
      </w:r>
      <w:r w:rsidRPr="008C152D">
        <w:rPr>
          <w:i/>
          <w:iCs/>
        </w:rPr>
        <w:t>Guidance for centres on cyber security</w:t>
      </w:r>
    </w:p>
    <w:p w14:paraId="2EAD076C" w14:textId="77777777" w:rsidR="00880193" w:rsidRPr="008C152D" w:rsidRDefault="00880193" w:rsidP="006F5E66">
      <w:pPr>
        <w:pStyle w:val="ListParagraph"/>
        <w:numPr>
          <w:ilvl w:val="0"/>
          <w:numId w:val="0"/>
        </w:numPr>
        <w:ind w:left="720"/>
      </w:pPr>
      <w:r w:rsidRPr="008C152D">
        <w:t>Authorised staff will have access, where necessary, to a device which complies with awarding bodies’ MFA requirements.</w:t>
      </w:r>
    </w:p>
    <w:p w14:paraId="3F027E92" w14:textId="120E462D" w:rsidR="00880193" w:rsidRPr="008C152D" w:rsidRDefault="00880193" w:rsidP="006F5E66">
      <w:pPr>
        <w:pStyle w:val="ListParagraph"/>
        <w:rPr>
          <w:rStyle w:val="ListParagraphChar"/>
        </w:rPr>
      </w:pPr>
      <w:r w:rsidRPr="008C152D">
        <w:t xml:space="preserve">reporting </w:t>
      </w:r>
      <w:r w:rsidRPr="008C152D">
        <w:rPr>
          <w:rStyle w:val="ListParagraphChar"/>
        </w:rPr>
        <w:t>any actual or suspected compromise of an awarding body’s online systems immediately to the relevant awarding body</w:t>
      </w:r>
    </w:p>
    <w:p w14:paraId="48A6D6C2" w14:textId="77777777" w:rsidR="006F5E66" w:rsidRPr="008C152D" w:rsidRDefault="006F5E66" w:rsidP="006F5E66">
      <w:pPr>
        <w:pStyle w:val="ListParagraph"/>
        <w:numPr>
          <w:ilvl w:val="0"/>
          <w:numId w:val="0"/>
        </w:numPr>
        <w:ind w:left="720"/>
      </w:pPr>
    </w:p>
    <w:p w14:paraId="08B6E26E" w14:textId="77777777" w:rsidR="006F5E66" w:rsidRPr="008C152D" w:rsidRDefault="006F5E66">
      <w:pPr>
        <w:spacing w:after="200" w:line="276" w:lineRule="auto"/>
        <w:jc w:val="left"/>
        <w:rPr>
          <w:rFonts w:eastAsiaTheme="majorEastAsia" w:cs="Arial"/>
          <w:b/>
          <w:bCs/>
          <w:u w:val="single"/>
        </w:rPr>
      </w:pPr>
      <w:bookmarkStart w:id="26" w:name="_Toc210042769"/>
      <w:r w:rsidRPr="008C152D">
        <w:rPr>
          <w:rFonts w:cs="Arial"/>
        </w:rPr>
        <w:br w:type="page"/>
      </w:r>
    </w:p>
    <w:p w14:paraId="63BDB727" w14:textId="4BC96866" w:rsidR="00FE4CA9" w:rsidRPr="008C152D" w:rsidRDefault="00FE4CA9" w:rsidP="006F5E66">
      <w:pPr>
        <w:pStyle w:val="Heading3"/>
        <w:spacing w:before="120"/>
        <w:rPr>
          <w:rFonts w:cs="Arial"/>
        </w:rPr>
      </w:pPr>
      <w:r w:rsidRPr="008C152D">
        <w:rPr>
          <w:rFonts w:cs="Arial"/>
        </w:rPr>
        <w:lastRenderedPageBreak/>
        <w:t>Failure of IT systems</w:t>
      </w:r>
      <w:bookmarkEnd w:id="25"/>
      <w:bookmarkEnd w:id="26"/>
    </w:p>
    <w:p w14:paraId="2984AB84" w14:textId="77777777" w:rsidR="006F5E66" w:rsidRPr="008C152D" w:rsidRDefault="006F5E66" w:rsidP="00211888">
      <w:pPr>
        <w:rPr>
          <w:u w:val="single"/>
        </w:rPr>
      </w:pPr>
      <w:r w:rsidRPr="008C152D">
        <w:rPr>
          <w:u w:val="single"/>
        </w:rPr>
        <w:t>Criteria for implementation of the plan</w:t>
      </w:r>
    </w:p>
    <w:p w14:paraId="61B4BB05" w14:textId="77777777" w:rsidR="006F5E66" w:rsidRPr="008C152D" w:rsidRDefault="006F5E66" w:rsidP="00211888">
      <w:pPr>
        <w:pStyle w:val="ListParagraph"/>
      </w:pPr>
      <w:r w:rsidRPr="008C152D">
        <w:t>IT system corruption affecting candidates’ work</w:t>
      </w:r>
    </w:p>
    <w:p w14:paraId="6D77A760" w14:textId="77777777" w:rsidR="006F5E66" w:rsidRPr="008C152D" w:rsidRDefault="006F5E66" w:rsidP="00211888">
      <w:pPr>
        <w:pStyle w:val="ListParagraph"/>
      </w:pPr>
      <w:r w:rsidRPr="008C152D">
        <w:t>MIS system failure at final entry deadline</w:t>
      </w:r>
    </w:p>
    <w:p w14:paraId="225CF1AE" w14:textId="77777777" w:rsidR="006F5E66" w:rsidRPr="008C152D" w:rsidRDefault="006F5E66" w:rsidP="00211888">
      <w:pPr>
        <w:pStyle w:val="ListParagraph"/>
      </w:pPr>
      <w:r w:rsidRPr="008C152D">
        <w:t>MIS system failure during exams preparation</w:t>
      </w:r>
    </w:p>
    <w:p w14:paraId="62B077F3" w14:textId="77777777" w:rsidR="006F5E66" w:rsidRPr="008C152D" w:rsidRDefault="006F5E66" w:rsidP="00211888">
      <w:pPr>
        <w:pStyle w:val="ListParagraph"/>
        <w:rPr>
          <w:rFonts w:cs="Tahoma"/>
          <w:iCs/>
        </w:rPr>
      </w:pPr>
      <w:r w:rsidRPr="008C152D">
        <w:rPr>
          <w:rFonts w:cs="Tahoma"/>
          <w:iCs/>
          <w:shd w:val="clear" w:color="auto" w:fill="FFFFFF"/>
        </w:rPr>
        <w:t>Power outage immediately prior to or during an on-screen test</w:t>
      </w:r>
    </w:p>
    <w:p w14:paraId="26F69A04" w14:textId="77777777" w:rsidR="006F5E66" w:rsidRPr="008C152D" w:rsidRDefault="006F5E66" w:rsidP="00211888">
      <w:pPr>
        <w:pStyle w:val="ListParagraph"/>
      </w:pPr>
      <w:r w:rsidRPr="008C152D">
        <w:t>MIS system failure at results release time</w:t>
      </w:r>
    </w:p>
    <w:p w14:paraId="5D7F6524" w14:textId="77777777" w:rsidR="006F5E66" w:rsidRPr="008C152D" w:rsidRDefault="006F5E66" w:rsidP="00211888">
      <w:pPr>
        <w:rPr>
          <w:rFonts w:cs="Arial"/>
          <w:u w:val="single"/>
        </w:rPr>
      </w:pPr>
      <w:r w:rsidRPr="008C152D">
        <w:rPr>
          <w:rFonts w:cs="Arial"/>
          <w:u w:val="single"/>
        </w:rPr>
        <w:t xml:space="preserve">Centre actions </w:t>
      </w:r>
      <w:r w:rsidRPr="008C152D">
        <w:rPr>
          <w:u w:val="single"/>
        </w:rPr>
        <w:t>to mitigate the impact of the disruption</w:t>
      </w:r>
    </w:p>
    <w:p w14:paraId="0E6E0141" w14:textId="77777777" w:rsidR="00211888" w:rsidRPr="008C152D" w:rsidRDefault="006F5E66" w:rsidP="00211888">
      <w:pPr>
        <w:pStyle w:val="ListParagraph"/>
      </w:pPr>
      <w:r w:rsidRPr="008C152D">
        <w:t xml:space="preserve">(GR 3.19) Ensure where candidates’ work is produced electronically that it is backed-up and should consider the contingency of candidates’ work being backed-up on two separate devices, including one off-site back-up via </w:t>
      </w:r>
      <w:r w:rsidR="00211888" w:rsidRPr="008C152D">
        <w:t>Google.</w:t>
      </w:r>
      <w:r w:rsidRPr="008C152D">
        <w:t xml:space="preserve"> </w:t>
      </w:r>
    </w:p>
    <w:p w14:paraId="7A0B9FFA" w14:textId="2D32C300" w:rsidR="006F5E66" w:rsidRPr="008C152D" w:rsidRDefault="006F5E66" w:rsidP="00211888">
      <w:pPr>
        <w:pStyle w:val="ListParagraph"/>
      </w:pPr>
      <w:r w:rsidRPr="008C152D">
        <w:t xml:space="preserve">Implement appropriate security arrangements which protect candidates’ work in the event of IT system corruption and cyber-attacks. </w:t>
      </w:r>
    </w:p>
    <w:p w14:paraId="0F6FAD2C" w14:textId="77777777" w:rsidR="00211888" w:rsidRPr="008C152D" w:rsidRDefault="00211888" w:rsidP="00211888"/>
    <w:p w14:paraId="676A6EA0" w14:textId="02BEF287" w:rsidR="00FE4CA9" w:rsidRPr="008C152D" w:rsidRDefault="00FE4CA9" w:rsidP="00211888">
      <w:pPr>
        <w:pStyle w:val="Heading3"/>
        <w:spacing w:before="120"/>
        <w:rPr>
          <w:rFonts w:cs="Arial"/>
        </w:rPr>
      </w:pPr>
      <w:bookmarkStart w:id="27" w:name="_Toc210042770"/>
      <w:bookmarkStart w:id="28" w:name="_Toc404764994"/>
      <w:r w:rsidRPr="008C152D">
        <w:rPr>
          <w:rFonts w:cs="Arial"/>
        </w:rPr>
        <w:t>Emergency evacuation of the exam room (or centre lockdown)</w:t>
      </w:r>
      <w:bookmarkEnd w:id="27"/>
    </w:p>
    <w:p w14:paraId="543A2565" w14:textId="3CBA9839" w:rsidR="00211888" w:rsidRPr="008C152D" w:rsidRDefault="00211888" w:rsidP="00211888">
      <w:pPr>
        <w:pStyle w:val="ListParagraph"/>
      </w:pPr>
      <w:r w:rsidRPr="008C152D">
        <w:t xml:space="preserve">The school operates on a maglock system, which means entry to the site is controlled through this system. </w:t>
      </w:r>
    </w:p>
    <w:p w14:paraId="5D6E8B29" w14:textId="19CDFA0E" w:rsidR="00211888" w:rsidRPr="008C152D" w:rsidRDefault="00211888" w:rsidP="00211888">
      <w:pPr>
        <w:pStyle w:val="ListParagraph"/>
      </w:pPr>
      <w:r w:rsidRPr="008C152D">
        <w:t xml:space="preserve">This system operates throughout the school, which means all classroom doors are locked from the corridor. </w:t>
      </w:r>
    </w:p>
    <w:p w14:paraId="0DFEAC5A" w14:textId="79A32716" w:rsidR="00211888" w:rsidRPr="008C152D" w:rsidRDefault="00211888" w:rsidP="00211888">
      <w:pPr>
        <w:pStyle w:val="ListParagraph"/>
      </w:pPr>
      <w:r w:rsidRPr="008C152D">
        <w:t>This means that the lockdown procedures are in operation throughout the day, as people without an access card cannot gain entry to rooms.</w:t>
      </w:r>
    </w:p>
    <w:p w14:paraId="031F6092" w14:textId="722A0591" w:rsidR="00211888" w:rsidRPr="008C152D" w:rsidRDefault="00211888" w:rsidP="00211888">
      <w:pPr>
        <w:pStyle w:val="ListParagraph"/>
      </w:pPr>
      <w:r w:rsidRPr="008C152D">
        <w:t>If a lockdown were needed, pupils would be kept in the room and moved away from windows and doors.</w:t>
      </w:r>
    </w:p>
    <w:p w14:paraId="51248EE0" w14:textId="425BE1C5" w:rsidR="00211888" w:rsidRPr="008C152D" w:rsidRDefault="00211888" w:rsidP="00211888">
      <w:pPr>
        <w:pStyle w:val="ListParagraph"/>
      </w:pPr>
      <w:r w:rsidRPr="008C152D">
        <w:t>In the event of an emergency evacuation- pupils would exit the building and be kept apart in silence until they could return to the room.</w:t>
      </w:r>
    </w:p>
    <w:p w14:paraId="55B9697C" w14:textId="77777777" w:rsidR="00211888" w:rsidRPr="008C152D" w:rsidRDefault="00211888" w:rsidP="00211888">
      <w:pPr>
        <w:rPr>
          <w:rFonts w:cs="Arial"/>
          <w:u w:val="single"/>
        </w:rPr>
      </w:pPr>
      <w:r w:rsidRPr="008C152D">
        <w:rPr>
          <w:rFonts w:cs="Arial"/>
          <w:u w:val="single"/>
        </w:rPr>
        <w:t xml:space="preserve">Centre actions </w:t>
      </w:r>
      <w:r w:rsidRPr="008C152D">
        <w:rPr>
          <w:u w:val="single"/>
        </w:rPr>
        <w:t>to mitigate the impact of the disruption</w:t>
      </w:r>
    </w:p>
    <w:p w14:paraId="45109310" w14:textId="67958D5D" w:rsidR="00211888" w:rsidRPr="008C152D" w:rsidRDefault="00211888" w:rsidP="00A10505">
      <w:pPr>
        <w:pStyle w:val="ListParagraph"/>
        <w:numPr>
          <w:ilvl w:val="0"/>
          <w:numId w:val="5"/>
        </w:numPr>
      </w:pPr>
      <w:r w:rsidRPr="008C152D">
        <w:t xml:space="preserve">If either event happened during an examination, the relevant paperwork would be completed and return to the awarding body. </w:t>
      </w:r>
    </w:p>
    <w:p w14:paraId="726AD97D" w14:textId="77777777" w:rsidR="00211888" w:rsidRPr="008C152D" w:rsidRDefault="00211888" w:rsidP="00211888"/>
    <w:p w14:paraId="3A9553A6" w14:textId="6051396F" w:rsidR="00FE4CA9" w:rsidRPr="008C152D" w:rsidRDefault="00FE4CA9" w:rsidP="00211888">
      <w:pPr>
        <w:pStyle w:val="Heading3"/>
        <w:spacing w:before="120"/>
        <w:rPr>
          <w:rFonts w:cs="Arial"/>
        </w:rPr>
      </w:pPr>
      <w:bookmarkStart w:id="29" w:name="_Toc210042771"/>
      <w:r w:rsidRPr="008C152D">
        <w:rPr>
          <w:rFonts w:cs="Arial"/>
        </w:rPr>
        <w:t>Disruption of teaching time in the weeks before an exam – centre closed for an extended period</w:t>
      </w:r>
      <w:bookmarkEnd w:id="28"/>
      <w:bookmarkEnd w:id="29"/>
    </w:p>
    <w:p w14:paraId="34F01BE4" w14:textId="77777777" w:rsidR="00211888" w:rsidRPr="008C152D" w:rsidRDefault="00211888" w:rsidP="00211888">
      <w:pPr>
        <w:rPr>
          <w:u w:val="single"/>
        </w:rPr>
      </w:pPr>
      <w:r w:rsidRPr="008C152D">
        <w:rPr>
          <w:u w:val="single"/>
        </w:rPr>
        <w:t>Criteria for implementation of the plan</w:t>
      </w:r>
    </w:p>
    <w:p w14:paraId="73565B42" w14:textId="061F371E" w:rsidR="00211888" w:rsidRPr="008C152D" w:rsidRDefault="00211888" w:rsidP="00211888">
      <w:pPr>
        <w:pStyle w:val="ListParagraph"/>
      </w:pPr>
      <w:r w:rsidRPr="008C152D">
        <w:t>Centre closed or candidates are unable to attend for an extended period during normal teaching time.</w:t>
      </w:r>
    </w:p>
    <w:p w14:paraId="52F7EED5" w14:textId="77777777" w:rsidR="00211888" w:rsidRPr="008C152D" w:rsidRDefault="00211888" w:rsidP="00211888">
      <w:pPr>
        <w:rPr>
          <w:rFonts w:cs="Arial"/>
          <w:u w:val="single"/>
        </w:rPr>
      </w:pPr>
      <w:r w:rsidRPr="008C152D">
        <w:rPr>
          <w:rFonts w:cs="Arial"/>
          <w:u w:val="single"/>
        </w:rPr>
        <w:t xml:space="preserve">Centre actions </w:t>
      </w:r>
      <w:r w:rsidRPr="008C152D">
        <w:rPr>
          <w:u w:val="single"/>
        </w:rPr>
        <w:t>to mitigate the impact of the disruption</w:t>
      </w:r>
    </w:p>
    <w:p w14:paraId="18C93583" w14:textId="77777777" w:rsidR="00211888" w:rsidRPr="008C152D" w:rsidRDefault="00211888" w:rsidP="00211888">
      <w:pPr>
        <w:pStyle w:val="ListParagraph"/>
      </w:pPr>
      <w:r w:rsidRPr="008C152D">
        <w:t xml:space="preserve">Where there is disruption to teaching time, it remains the responsibility of centres to prepare pupils, as usual, for examination </w:t>
      </w:r>
    </w:p>
    <w:p w14:paraId="649BDD9C" w14:textId="0ADC5DAF" w:rsidR="00211888" w:rsidRPr="008C152D" w:rsidRDefault="00211888" w:rsidP="00211888">
      <w:pPr>
        <w:pStyle w:val="ListParagraph"/>
      </w:pPr>
      <w:r w:rsidRPr="008C152D">
        <w:t xml:space="preserve">in the case the centre remains unavailable </w:t>
      </w:r>
      <w:r w:rsidR="00AA2794" w:rsidRPr="008C152D">
        <w:t xml:space="preserve">the school will implement the use of one of the </w:t>
      </w:r>
      <w:r w:rsidRPr="008C152D">
        <w:t xml:space="preserve">alternative </w:t>
      </w:r>
      <w:r w:rsidR="00AA2794" w:rsidRPr="008C152D">
        <w:t xml:space="preserve">sites to enable pupils to access </w:t>
      </w:r>
      <w:r w:rsidRPr="008C152D">
        <w:t>learning.</w:t>
      </w:r>
    </w:p>
    <w:p w14:paraId="771CD393" w14:textId="04800839" w:rsidR="00211888" w:rsidRPr="008C152D" w:rsidRDefault="00211888" w:rsidP="00211888">
      <w:pPr>
        <w:autoSpaceDE w:val="0"/>
        <w:autoSpaceDN w:val="0"/>
        <w:adjustRightInd w:val="0"/>
        <w:spacing w:before="120"/>
        <w:jc w:val="left"/>
        <w:rPr>
          <w:rFonts w:cs="Arial"/>
        </w:rPr>
      </w:pPr>
    </w:p>
    <w:p w14:paraId="57153E76" w14:textId="107CA472" w:rsidR="00FE4CA9" w:rsidRPr="008C152D" w:rsidRDefault="00FE4CA9" w:rsidP="00AA2794">
      <w:pPr>
        <w:pStyle w:val="Heading3"/>
        <w:spacing w:before="120"/>
        <w:rPr>
          <w:rFonts w:cs="Arial"/>
        </w:rPr>
      </w:pPr>
      <w:bookmarkStart w:id="30" w:name="_Toc210042772"/>
      <w:bookmarkStart w:id="31" w:name="_Toc404764995"/>
      <w:r w:rsidRPr="008C152D">
        <w:rPr>
          <w:rFonts w:cs="Arial"/>
        </w:rPr>
        <w:t>Candidates may not be able to take examinations - centre remains open</w:t>
      </w:r>
      <w:bookmarkEnd w:id="30"/>
    </w:p>
    <w:p w14:paraId="354AD55C" w14:textId="77777777" w:rsidR="00F37C88" w:rsidRPr="008C152D" w:rsidRDefault="00F37C88" w:rsidP="00F37C88">
      <w:pPr>
        <w:rPr>
          <w:u w:val="single"/>
        </w:rPr>
      </w:pPr>
      <w:r w:rsidRPr="008C152D">
        <w:rPr>
          <w:u w:val="single"/>
        </w:rPr>
        <w:t>Key tasks not undertaken, including:</w:t>
      </w:r>
    </w:p>
    <w:p w14:paraId="12E807B6" w14:textId="49A444D3" w:rsidR="00F37C88" w:rsidRPr="008C152D" w:rsidRDefault="00F37C88" w:rsidP="00A10505">
      <w:pPr>
        <w:pStyle w:val="ListParagraph"/>
        <w:numPr>
          <w:ilvl w:val="0"/>
          <w:numId w:val="4"/>
        </w:numPr>
      </w:pPr>
      <w:r w:rsidRPr="008C152D">
        <w:t>Candidates may not be able to take an examination because of an issue on the school site.</w:t>
      </w:r>
    </w:p>
    <w:p w14:paraId="6A7C8A0F" w14:textId="77777777" w:rsidR="00F37C88" w:rsidRPr="008C152D" w:rsidRDefault="00F37C88" w:rsidP="00F37C88">
      <w:pPr>
        <w:rPr>
          <w:u w:val="single"/>
        </w:rPr>
      </w:pPr>
      <w:r w:rsidRPr="008C152D">
        <w:rPr>
          <w:u w:val="single"/>
        </w:rPr>
        <w:t>Centre actions to mitigate the impact of the disruption</w:t>
      </w:r>
    </w:p>
    <w:p w14:paraId="3FBBF186" w14:textId="77777777" w:rsidR="00F37C88" w:rsidRPr="008C152D" w:rsidRDefault="00F37C88" w:rsidP="00F37C88">
      <w:pPr>
        <w:pStyle w:val="ListParagraph"/>
      </w:pPr>
      <w:r w:rsidRPr="008C152D">
        <w:t xml:space="preserve">Consider moving the starting time of the examination for all candidates (see section 6.2 of the JCQ document Instructions for conducting examinations). Being aware of the rules for very late arrivals as stated in section 21 of the JCQ document Instructions for conducting examinations. </w:t>
      </w:r>
    </w:p>
    <w:p w14:paraId="39B7D33B" w14:textId="77777777" w:rsidR="00F37C88" w:rsidRPr="008C152D" w:rsidRDefault="00F37C88" w:rsidP="00F37C88">
      <w:pPr>
        <w:pStyle w:val="ListParagraph"/>
      </w:pPr>
      <w:r w:rsidRPr="008C152D">
        <w:lastRenderedPageBreak/>
        <w:t>Wherever possible, it is always in the best interest for candidates to sit the examination. However, special consideration is an option where a candidate is unable to sit the examination, as outlined in Chapter 4 of the JCQ document A guide to the special consideration process.</w:t>
      </w:r>
    </w:p>
    <w:p w14:paraId="7D09DEEC" w14:textId="38AF2383" w:rsidR="00F37C88" w:rsidRPr="008C152D" w:rsidRDefault="00F37C88" w:rsidP="00F37C88">
      <w:pPr>
        <w:pStyle w:val="ListParagraph"/>
      </w:pPr>
      <w:r w:rsidRPr="008C152D">
        <w:t>The relevant awarding body should be contacted if additional support or guidance in the event of disruption to examinations is required.</w:t>
      </w:r>
    </w:p>
    <w:p w14:paraId="31BC6C32" w14:textId="77777777" w:rsidR="00F37C88" w:rsidRPr="008C152D" w:rsidRDefault="00F37C88" w:rsidP="00F37C88">
      <w:pPr>
        <w:pStyle w:val="ListParagraph"/>
      </w:pPr>
      <w:r w:rsidRPr="008C152D">
        <w:t>Use one of the alternative sites to conduct the exam if the school building is unavailable.</w:t>
      </w:r>
    </w:p>
    <w:p w14:paraId="18BD67FB" w14:textId="77777777" w:rsidR="00F37C88" w:rsidRPr="008C152D" w:rsidRDefault="00F37C88" w:rsidP="00F37C88"/>
    <w:p w14:paraId="5A23AE5A" w14:textId="4F8B21D0" w:rsidR="00211064" w:rsidRPr="008C152D" w:rsidRDefault="00FE4CA9" w:rsidP="00211064">
      <w:pPr>
        <w:pStyle w:val="Heading3"/>
        <w:spacing w:before="120"/>
        <w:rPr>
          <w:rFonts w:cs="Arial"/>
        </w:rPr>
      </w:pPr>
      <w:bookmarkStart w:id="32" w:name="_Toc210042773"/>
      <w:r w:rsidRPr="008C152D">
        <w:rPr>
          <w:rFonts w:cs="Arial"/>
        </w:rPr>
        <w:t xml:space="preserve">Centre may not be able to open </w:t>
      </w:r>
      <w:bookmarkEnd w:id="31"/>
      <w:r w:rsidRPr="008C152D">
        <w:rPr>
          <w:rFonts w:cs="Arial"/>
        </w:rPr>
        <w:t>for examinations</w:t>
      </w:r>
      <w:bookmarkEnd w:id="32"/>
    </w:p>
    <w:p w14:paraId="7982F795" w14:textId="77777777" w:rsidR="00211064" w:rsidRPr="008C152D" w:rsidRDefault="00211064" w:rsidP="00211064">
      <w:pPr>
        <w:rPr>
          <w:u w:val="single"/>
        </w:rPr>
      </w:pPr>
      <w:r w:rsidRPr="008C152D">
        <w:rPr>
          <w:u w:val="single"/>
        </w:rPr>
        <w:t>Key tasks not undertaken, including:</w:t>
      </w:r>
    </w:p>
    <w:p w14:paraId="306117A6" w14:textId="334A9FF0" w:rsidR="00211064" w:rsidRPr="008C152D" w:rsidRDefault="00211064" w:rsidP="00A10505">
      <w:pPr>
        <w:pStyle w:val="ListParagraph"/>
        <w:numPr>
          <w:ilvl w:val="0"/>
          <w:numId w:val="4"/>
        </w:numPr>
      </w:pPr>
      <w:r w:rsidRPr="008C152D">
        <w:t>Centre may not be able to open as normal for a scheduled examination due to an unforeseen emergency.</w:t>
      </w:r>
    </w:p>
    <w:p w14:paraId="17D51359" w14:textId="4E509204" w:rsidR="00211064" w:rsidRPr="008C152D" w:rsidRDefault="00211064" w:rsidP="00211064">
      <w:pPr>
        <w:rPr>
          <w:u w:val="single"/>
        </w:rPr>
      </w:pPr>
      <w:r w:rsidRPr="008C152D">
        <w:rPr>
          <w:u w:val="single"/>
        </w:rPr>
        <w:t>Centre actions to mitigate the impact of the disruption</w:t>
      </w:r>
    </w:p>
    <w:p w14:paraId="55E58EBC" w14:textId="68EF5A0B" w:rsidR="00211064" w:rsidRPr="008C152D" w:rsidRDefault="00211064" w:rsidP="00211064">
      <w:pPr>
        <w:pStyle w:val="ListParagraph"/>
      </w:pPr>
      <w:r w:rsidRPr="008C152D">
        <w:t xml:space="preserve">The school will implement alternative arrangements for the conducting of examinations and notifying the JCQ Centre Inspection Service of an alternative site arrangement by submitting the JCQ Alternative Site form online, using the Centre Admin Portal (CAP).) </w:t>
      </w:r>
    </w:p>
    <w:p w14:paraId="09659642" w14:textId="77777777" w:rsidR="00211064" w:rsidRPr="008C152D" w:rsidRDefault="00211064" w:rsidP="00211064">
      <w:pPr>
        <w:pStyle w:val="ListParagraph"/>
      </w:pPr>
      <w:r w:rsidRPr="008C152D">
        <w:t>The decision on whether it is safe for a centre to open will be made by the head of centre who is responsible for taking advice or following instructions from relevant local or national agencies.</w:t>
      </w:r>
    </w:p>
    <w:p w14:paraId="5743127C" w14:textId="77777777" w:rsidR="00211064" w:rsidRPr="008C152D" w:rsidRDefault="00211064" w:rsidP="00211064">
      <w:pPr>
        <w:pStyle w:val="ListParagraph"/>
      </w:pPr>
      <w:r w:rsidRPr="008C152D">
        <w:t>Special consideration is an option if all other avenues have been exhausted and candidates meet the published criteria.</w:t>
      </w:r>
    </w:p>
    <w:p w14:paraId="62A1A9FF" w14:textId="3DA92E43" w:rsidR="00211064" w:rsidRPr="008C152D" w:rsidRDefault="00211064" w:rsidP="00211064">
      <w:pPr>
        <w:pStyle w:val="ListParagraph"/>
      </w:pPr>
      <w:r w:rsidRPr="008C152D">
        <w:t>The relevant awarding body should be contacted if additional support or guidance in the event of disruption to examinations is required.</w:t>
      </w:r>
    </w:p>
    <w:p w14:paraId="25E4941B" w14:textId="1D34420C" w:rsidR="00211064" w:rsidRDefault="00211064" w:rsidP="00211064">
      <w:pPr>
        <w:pStyle w:val="ListParagraph"/>
      </w:pPr>
      <w:r w:rsidRPr="008C152D">
        <w:t>Use one of the alternative sites to conduct the exam if the school building is unavailable</w:t>
      </w:r>
      <w:r w:rsidR="00C82163">
        <w:t>:</w:t>
      </w:r>
    </w:p>
    <w:p w14:paraId="14FA8623" w14:textId="295E3F18" w:rsidR="00C82163" w:rsidRPr="00C82163" w:rsidRDefault="00C82163" w:rsidP="00C82163">
      <w:pPr>
        <w:pStyle w:val="ListParagraph"/>
        <w:numPr>
          <w:ilvl w:val="1"/>
          <w:numId w:val="1"/>
        </w:numPr>
      </w:pPr>
      <w:r w:rsidRPr="00C82163">
        <w:t xml:space="preserve">JMA candidates will be </w:t>
      </w:r>
      <w:r w:rsidRPr="00C82163">
        <w:t>re-routed</w:t>
      </w:r>
      <w:r w:rsidRPr="00C82163">
        <w:t xml:space="preserve"> to Roman Fields</w:t>
      </w:r>
      <w:r>
        <w:t xml:space="preserve"> Academy</w:t>
      </w:r>
    </w:p>
    <w:p w14:paraId="69F89D6B" w14:textId="1FA7441A" w:rsidR="00C82163" w:rsidRPr="00C82163" w:rsidRDefault="00C82163" w:rsidP="00C82163">
      <w:pPr>
        <w:pStyle w:val="ListParagraph"/>
        <w:numPr>
          <w:ilvl w:val="1"/>
          <w:numId w:val="1"/>
        </w:numPr>
      </w:pPr>
      <w:r w:rsidRPr="00C82163">
        <w:t>RF</w:t>
      </w:r>
      <w:r>
        <w:t>A</w:t>
      </w:r>
      <w:r w:rsidRPr="00C82163">
        <w:t xml:space="preserve"> candidates will be taken to JMA</w:t>
      </w:r>
    </w:p>
    <w:p w14:paraId="01BBF9C3" w14:textId="77777777" w:rsidR="00C82163" w:rsidRPr="00C82163" w:rsidRDefault="00C82163" w:rsidP="00C82163">
      <w:pPr>
        <w:pStyle w:val="ListParagraph"/>
        <w:numPr>
          <w:ilvl w:val="1"/>
          <w:numId w:val="1"/>
        </w:numPr>
      </w:pPr>
      <w:r w:rsidRPr="00C82163">
        <w:t>FHEC candidates will be taken to RF</w:t>
      </w:r>
    </w:p>
    <w:p w14:paraId="1BE8356D" w14:textId="77777777" w:rsidR="00211064" w:rsidRPr="008C152D" w:rsidRDefault="00211064" w:rsidP="008C152D">
      <w:bookmarkStart w:id="33" w:name="_Toc404764997"/>
      <w:bookmarkStart w:id="34" w:name="_Toc210042774"/>
    </w:p>
    <w:p w14:paraId="6DA31C78" w14:textId="6927189D" w:rsidR="00FE4CA9" w:rsidRPr="008C152D" w:rsidRDefault="00FE4CA9" w:rsidP="00211064">
      <w:pPr>
        <w:pStyle w:val="Heading3"/>
        <w:spacing w:before="120"/>
        <w:rPr>
          <w:rFonts w:cs="Arial"/>
        </w:rPr>
      </w:pPr>
      <w:r w:rsidRPr="008C152D">
        <w:rPr>
          <w:rFonts w:cs="Arial"/>
        </w:rPr>
        <w:t xml:space="preserve">Disruption </w:t>
      </w:r>
      <w:bookmarkEnd w:id="33"/>
      <w:r w:rsidRPr="008C152D">
        <w:rPr>
          <w:rFonts w:cs="Arial"/>
        </w:rPr>
        <w:t>in the distribution of examination papers</w:t>
      </w:r>
      <w:bookmarkEnd w:id="34"/>
    </w:p>
    <w:p w14:paraId="01D2519C" w14:textId="77777777" w:rsidR="00211064" w:rsidRPr="008C152D" w:rsidRDefault="00211064" w:rsidP="0042301F">
      <w:pPr>
        <w:autoSpaceDE w:val="0"/>
        <w:autoSpaceDN w:val="0"/>
        <w:adjustRightInd w:val="0"/>
        <w:spacing w:before="120" w:after="120"/>
        <w:rPr>
          <w:rFonts w:cs="Arial"/>
          <w:u w:val="single"/>
        </w:rPr>
      </w:pPr>
      <w:r w:rsidRPr="008C152D">
        <w:rPr>
          <w:rFonts w:cs="Arial"/>
          <w:u w:val="single"/>
        </w:rPr>
        <w:t xml:space="preserve">Centre actions </w:t>
      </w:r>
      <w:r w:rsidRPr="008C152D">
        <w:rPr>
          <w:rFonts w:cstheme="minorHAnsi"/>
          <w:u w:val="single"/>
        </w:rPr>
        <w:t>to mitigate the impact of the disruption</w:t>
      </w:r>
    </w:p>
    <w:p w14:paraId="7C926B80" w14:textId="77777777" w:rsidR="00211064" w:rsidRPr="008C152D" w:rsidRDefault="00211064" w:rsidP="00211064">
      <w:pPr>
        <w:pStyle w:val="ListParagraph"/>
      </w:pPr>
      <w:r w:rsidRPr="008C152D">
        <w:t xml:space="preserve">Awarding organisations to provide centres with electronic access to examination papers via a secure external network. Centres would need to ensure that copies are received, made and stored under secure conditions and should have plans in place to facilitate such an action. Awarding organisations would provide guidance on the conduct of examinations in such circumstances. </w:t>
      </w:r>
    </w:p>
    <w:p w14:paraId="7C917BD3" w14:textId="638055C7" w:rsidR="00211064" w:rsidRPr="008C152D" w:rsidRDefault="00211064" w:rsidP="00211064">
      <w:pPr>
        <w:pStyle w:val="ListParagraph"/>
      </w:pPr>
      <w:r w:rsidRPr="008C152D">
        <w:t>As a last resort, and in close collaboration with centres and regulators, awarding organisations to consider scheduling of the examination on an alternative date.</w:t>
      </w:r>
    </w:p>
    <w:p w14:paraId="4D679513" w14:textId="77777777" w:rsidR="00211064" w:rsidRPr="008C152D" w:rsidRDefault="00211064" w:rsidP="00211064">
      <w:pPr>
        <w:ind w:left="360"/>
      </w:pPr>
    </w:p>
    <w:p w14:paraId="1995962B" w14:textId="3EDD00F0" w:rsidR="00FE4CA9" w:rsidRPr="008C152D" w:rsidRDefault="00FE4CA9" w:rsidP="00211064">
      <w:pPr>
        <w:pStyle w:val="Heading3"/>
        <w:spacing w:before="120"/>
        <w:rPr>
          <w:rFonts w:cs="Arial"/>
        </w:rPr>
      </w:pPr>
      <w:bookmarkStart w:id="35" w:name="_Toc210042775"/>
      <w:bookmarkStart w:id="36" w:name="_Toc404764998"/>
      <w:r w:rsidRPr="008C152D">
        <w:rPr>
          <w:rFonts w:cs="Arial"/>
        </w:rPr>
        <w:t xml:space="preserve">Delay in collection arrangements for completed examination </w:t>
      </w:r>
      <w:r w:rsidRPr="008C152D">
        <w:rPr>
          <w:rFonts w:cs="Arial"/>
          <w:szCs w:val="28"/>
        </w:rPr>
        <w:t>scripts</w:t>
      </w:r>
      <w:bookmarkEnd w:id="35"/>
    </w:p>
    <w:p w14:paraId="74E84941" w14:textId="77777777" w:rsidR="00211064" w:rsidRPr="008C152D" w:rsidRDefault="00211064" w:rsidP="0042301F">
      <w:pPr>
        <w:autoSpaceDE w:val="0"/>
        <w:autoSpaceDN w:val="0"/>
        <w:adjustRightInd w:val="0"/>
        <w:spacing w:before="120" w:after="120"/>
        <w:rPr>
          <w:rFonts w:cs="Arial"/>
          <w:u w:val="single"/>
        </w:rPr>
      </w:pPr>
      <w:r w:rsidRPr="008C152D">
        <w:rPr>
          <w:rFonts w:cs="Arial"/>
          <w:u w:val="single"/>
        </w:rPr>
        <w:t xml:space="preserve">Centre actions </w:t>
      </w:r>
      <w:r w:rsidRPr="008C152D">
        <w:rPr>
          <w:rFonts w:cstheme="minorHAnsi"/>
          <w:u w:val="single"/>
        </w:rPr>
        <w:t>to mitigate the impact of the disruption</w:t>
      </w:r>
    </w:p>
    <w:p w14:paraId="4C65A569" w14:textId="609D0D4F" w:rsidR="008C152D" w:rsidRPr="008C152D" w:rsidRDefault="008C152D" w:rsidP="00211064">
      <w:pPr>
        <w:pStyle w:val="ListParagraph"/>
      </w:pPr>
      <w:r w:rsidRPr="008C152D">
        <w:t>W</w:t>
      </w:r>
      <w:r w:rsidR="00211064" w:rsidRPr="008C152D">
        <w:t>here examinations are part of the national ‘yellow label’ service or where awarding bodies arrange collections,</w:t>
      </w:r>
      <w:r w:rsidRPr="008C152D">
        <w:t xml:space="preserve"> the</w:t>
      </w:r>
      <w:r w:rsidR="00211064" w:rsidRPr="008C152D">
        <w:t xml:space="preserve"> centre</w:t>
      </w:r>
      <w:r w:rsidRPr="008C152D">
        <w:t xml:space="preserve"> will</w:t>
      </w:r>
      <w:r w:rsidR="00211064" w:rsidRPr="008C152D">
        <w:t xml:space="preserve"> contact the relevant awarding bodies for advice and instructions</w:t>
      </w:r>
      <w:r w:rsidRPr="008C152D">
        <w:t>.</w:t>
      </w:r>
    </w:p>
    <w:p w14:paraId="7DF67775" w14:textId="77777777" w:rsidR="008C152D" w:rsidRPr="008C152D" w:rsidRDefault="008C152D" w:rsidP="00211064">
      <w:pPr>
        <w:pStyle w:val="ListParagraph"/>
      </w:pPr>
      <w:r w:rsidRPr="008C152D">
        <w:t>F</w:t>
      </w:r>
      <w:r w:rsidR="00211064" w:rsidRPr="008C152D">
        <w:t xml:space="preserve">or examinations where centres make their own collection arrangements, </w:t>
      </w:r>
      <w:r w:rsidRPr="008C152D">
        <w:t>the centre will</w:t>
      </w:r>
      <w:r w:rsidR="00211064" w:rsidRPr="008C152D">
        <w:t xml:space="preserve"> investigate alternative options that comply with the JCQ document </w:t>
      </w:r>
      <w:r w:rsidR="00211064" w:rsidRPr="008C152D">
        <w:rPr>
          <w:i/>
          <w:iCs/>
        </w:rPr>
        <w:t>Instructions for conducting examinations</w:t>
      </w:r>
      <w:r w:rsidRPr="008C152D">
        <w:rPr>
          <w:i/>
          <w:iCs/>
        </w:rPr>
        <w:t>.</w:t>
      </w:r>
    </w:p>
    <w:p w14:paraId="0E4F2B84" w14:textId="191E7CD0" w:rsidR="00211064" w:rsidRPr="008C152D" w:rsidRDefault="008C152D" w:rsidP="00211064">
      <w:pPr>
        <w:pStyle w:val="ListParagraph"/>
      </w:pPr>
      <w:r w:rsidRPr="008C152D">
        <w:t>The c</w:t>
      </w:r>
      <w:r w:rsidR="00211064" w:rsidRPr="008C152D">
        <w:t>entre</w:t>
      </w:r>
      <w:r w:rsidRPr="008C152D">
        <w:t xml:space="preserve"> will</w:t>
      </w:r>
      <w:r w:rsidR="00211064" w:rsidRPr="008C152D">
        <w:t xml:space="preserve"> ensure secure storage of completed examination scripts until as close to the collection time as possible</w:t>
      </w:r>
      <w:r w:rsidRPr="008C152D">
        <w:t>.</w:t>
      </w:r>
    </w:p>
    <w:p w14:paraId="41A6E50C" w14:textId="77777777" w:rsidR="008C152D" w:rsidRPr="008C152D" w:rsidRDefault="008C152D" w:rsidP="008C152D">
      <w:pPr>
        <w:ind w:left="360"/>
      </w:pPr>
    </w:p>
    <w:p w14:paraId="4493BCFE" w14:textId="6C27FFB8" w:rsidR="00FE4CA9" w:rsidRPr="008C152D" w:rsidRDefault="00FE4CA9" w:rsidP="008C152D">
      <w:pPr>
        <w:pStyle w:val="Heading3"/>
        <w:spacing w:before="120"/>
        <w:rPr>
          <w:rFonts w:cs="Arial"/>
        </w:rPr>
      </w:pPr>
      <w:bookmarkStart w:id="37" w:name="_Toc210042776"/>
      <w:r w:rsidRPr="008C152D">
        <w:rPr>
          <w:rFonts w:cs="Arial"/>
        </w:rPr>
        <w:lastRenderedPageBreak/>
        <w:t>Assessment evidence is not available to be marked</w:t>
      </w:r>
      <w:bookmarkEnd w:id="36"/>
      <w:bookmarkEnd w:id="37"/>
    </w:p>
    <w:p w14:paraId="558A2BEE" w14:textId="03A4438D" w:rsidR="008C152D" w:rsidRPr="008C152D" w:rsidRDefault="008C152D" w:rsidP="008C152D">
      <w:r w:rsidRPr="008C152D">
        <w:t>e.g. Large scale damage to or destruction of completed examination scripts/assessment evidence before it can be marked; or completed examination scripts/assessment evidence does not reach awarding organisations</w:t>
      </w:r>
    </w:p>
    <w:p w14:paraId="4FC02CE6" w14:textId="1A8741A2" w:rsidR="008C152D" w:rsidRPr="008C152D" w:rsidRDefault="008C152D" w:rsidP="008C152D"/>
    <w:p w14:paraId="5A84C46D" w14:textId="77777777" w:rsidR="008C152D" w:rsidRPr="008C152D" w:rsidRDefault="008C152D" w:rsidP="0042301F">
      <w:pPr>
        <w:autoSpaceDE w:val="0"/>
        <w:autoSpaceDN w:val="0"/>
        <w:adjustRightInd w:val="0"/>
        <w:spacing w:before="120" w:after="120"/>
        <w:rPr>
          <w:rFonts w:cs="Arial"/>
          <w:u w:val="single"/>
        </w:rPr>
      </w:pPr>
      <w:r w:rsidRPr="008C152D">
        <w:rPr>
          <w:rFonts w:cs="Arial"/>
          <w:u w:val="single"/>
        </w:rPr>
        <w:t xml:space="preserve">Centre actions </w:t>
      </w:r>
      <w:r w:rsidRPr="008C152D">
        <w:rPr>
          <w:rFonts w:cstheme="minorHAnsi"/>
          <w:u w:val="single"/>
        </w:rPr>
        <w:t>to mitigate the impact of the disruption</w:t>
      </w:r>
    </w:p>
    <w:p w14:paraId="78982F07" w14:textId="77777777" w:rsidR="008C152D" w:rsidRPr="008C152D" w:rsidRDefault="008C152D" w:rsidP="008C152D">
      <w:pPr>
        <w:pStyle w:val="ListParagraph"/>
      </w:pPr>
      <w:r w:rsidRPr="008C152D">
        <w:t xml:space="preserve">Awarding organisations to generate candidate marks for affected assessments based on other appropriate evidence of candidate achievement as defined by the awarding organisations </w:t>
      </w:r>
    </w:p>
    <w:p w14:paraId="32708109" w14:textId="2D98EB9D" w:rsidR="008C152D" w:rsidRPr="008C152D" w:rsidRDefault="008C152D" w:rsidP="008C152D">
      <w:pPr>
        <w:pStyle w:val="ListParagraph"/>
      </w:pPr>
      <w:r w:rsidRPr="008C152D">
        <w:t>Where marks cannot be generated by awarding organisations candidates may need to retake affected assessment in a subsequent assessment series</w:t>
      </w:r>
    </w:p>
    <w:p w14:paraId="5E93A426" w14:textId="77777777" w:rsidR="008C152D" w:rsidRPr="008C152D" w:rsidRDefault="008C152D" w:rsidP="008C152D">
      <w:pPr>
        <w:pStyle w:val="ListParagraph"/>
        <w:numPr>
          <w:ilvl w:val="0"/>
          <w:numId w:val="0"/>
        </w:numPr>
        <w:ind w:left="720"/>
      </w:pPr>
    </w:p>
    <w:p w14:paraId="0DEDFE34" w14:textId="610D35E5" w:rsidR="00FE4CA9" w:rsidRPr="008C152D" w:rsidRDefault="00FE4CA9" w:rsidP="008C152D">
      <w:pPr>
        <w:pStyle w:val="Heading3"/>
        <w:spacing w:before="120"/>
      </w:pPr>
      <w:bookmarkStart w:id="38" w:name="_Toc210042777"/>
      <w:r w:rsidRPr="008C152D">
        <w:t>Centre unable to distribute results as normal or facilitate post results services</w:t>
      </w:r>
      <w:bookmarkEnd w:id="38"/>
      <w:r w:rsidRPr="008C152D">
        <w:t xml:space="preserve"> </w:t>
      </w:r>
    </w:p>
    <w:p w14:paraId="13AC50FB" w14:textId="77777777" w:rsidR="008C152D" w:rsidRPr="008C152D" w:rsidRDefault="008C152D" w:rsidP="0042301F">
      <w:pPr>
        <w:autoSpaceDE w:val="0"/>
        <w:autoSpaceDN w:val="0"/>
        <w:adjustRightInd w:val="0"/>
        <w:spacing w:before="120" w:after="120"/>
        <w:rPr>
          <w:rFonts w:cs="Arial"/>
          <w:u w:val="single"/>
        </w:rPr>
      </w:pPr>
      <w:r w:rsidRPr="008C152D">
        <w:rPr>
          <w:rFonts w:cs="Arial"/>
          <w:u w:val="single"/>
        </w:rPr>
        <w:t xml:space="preserve">Centre actions </w:t>
      </w:r>
      <w:r w:rsidRPr="008C152D">
        <w:rPr>
          <w:rFonts w:cstheme="minorHAnsi"/>
          <w:u w:val="single"/>
        </w:rPr>
        <w:t>to mitigate the impact of the disruption</w:t>
      </w:r>
    </w:p>
    <w:p w14:paraId="3C058871" w14:textId="77777777" w:rsidR="008C152D" w:rsidRPr="008C152D" w:rsidRDefault="008C152D" w:rsidP="008C152D">
      <w:pPr>
        <w:pStyle w:val="ListParagraph"/>
      </w:pPr>
      <w:r w:rsidRPr="008C152D">
        <w:t xml:space="preserve">Distribution of results: </w:t>
      </w:r>
    </w:p>
    <w:p w14:paraId="3A8E7795" w14:textId="77777777" w:rsidR="008C152D" w:rsidRPr="008C152D" w:rsidRDefault="008C152D" w:rsidP="008C152D">
      <w:pPr>
        <w:pStyle w:val="ListParagraph"/>
        <w:numPr>
          <w:ilvl w:val="1"/>
          <w:numId w:val="1"/>
        </w:numPr>
      </w:pPr>
      <w:r w:rsidRPr="008C152D">
        <w:t xml:space="preserve">The centre will make arrangements to access its results at an alternative site, in agreement with the relevant awarding organisation </w:t>
      </w:r>
    </w:p>
    <w:p w14:paraId="260C3B2A" w14:textId="77777777" w:rsidR="008C152D" w:rsidRPr="008C152D" w:rsidRDefault="008C152D" w:rsidP="008C152D">
      <w:pPr>
        <w:pStyle w:val="ListParagraph"/>
        <w:numPr>
          <w:ilvl w:val="1"/>
          <w:numId w:val="1"/>
        </w:numPr>
      </w:pPr>
      <w:r w:rsidRPr="008C152D">
        <w:t xml:space="preserve">The centre will make arrangements to coordinate access to post results services from an alternative site </w:t>
      </w:r>
    </w:p>
    <w:p w14:paraId="54AB5917" w14:textId="49FEB7E1" w:rsidR="008C152D" w:rsidRPr="008C152D" w:rsidRDefault="008C152D" w:rsidP="008C152D">
      <w:pPr>
        <w:pStyle w:val="ListParagraph"/>
        <w:numPr>
          <w:ilvl w:val="1"/>
          <w:numId w:val="1"/>
        </w:numPr>
      </w:pPr>
      <w:r w:rsidRPr="008C152D">
        <w:t xml:space="preserve">The centre will share facilities with other centres if this is possible, in agreement with the relevant awarding organisation. </w:t>
      </w:r>
    </w:p>
    <w:p w14:paraId="7197D89C" w14:textId="77777777" w:rsidR="008C152D" w:rsidRPr="008C152D" w:rsidRDefault="008C152D" w:rsidP="008C152D">
      <w:pPr>
        <w:pStyle w:val="ListParagraph"/>
      </w:pPr>
      <w:r w:rsidRPr="008C152D">
        <w:t xml:space="preserve">Facilitation of post results services: </w:t>
      </w:r>
    </w:p>
    <w:p w14:paraId="084423EC" w14:textId="77777777" w:rsidR="008C152D" w:rsidRPr="008C152D" w:rsidRDefault="008C152D" w:rsidP="008C152D">
      <w:pPr>
        <w:pStyle w:val="ListParagraph"/>
        <w:numPr>
          <w:ilvl w:val="1"/>
          <w:numId w:val="1"/>
        </w:numPr>
      </w:pPr>
      <w:r w:rsidRPr="008C152D">
        <w:t xml:space="preserve">The centre will make arrangements to make post results requests at an alternative location </w:t>
      </w:r>
    </w:p>
    <w:p w14:paraId="4C85B221" w14:textId="78358A6B" w:rsidR="008C152D" w:rsidRPr="008C152D" w:rsidRDefault="008C152D" w:rsidP="008C152D">
      <w:pPr>
        <w:pStyle w:val="ListParagraph"/>
        <w:numPr>
          <w:ilvl w:val="1"/>
          <w:numId w:val="1"/>
        </w:numPr>
      </w:pPr>
      <w:r w:rsidRPr="008C152D">
        <w:t>The centre will contact the relevant awarding organisation if electronic post results requests are not possible.</w:t>
      </w:r>
    </w:p>
    <w:p w14:paraId="40C153BE" w14:textId="77777777" w:rsidR="00FE4CA9" w:rsidRPr="008C152D" w:rsidRDefault="00FE4CA9" w:rsidP="00FE4CA9">
      <w:pPr>
        <w:spacing w:after="200"/>
        <w:rPr>
          <w:rFonts w:cs="Arial"/>
          <w:color w:val="000000"/>
        </w:rPr>
      </w:pPr>
    </w:p>
    <w:p w14:paraId="53B68600" w14:textId="77777777" w:rsidR="00FE4CA9" w:rsidRPr="008C152D" w:rsidRDefault="00FE4CA9" w:rsidP="00FE4CA9">
      <w:pPr>
        <w:spacing w:after="120"/>
        <w:rPr>
          <w:rFonts w:cs="Arial"/>
          <w:b/>
          <w:color w:val="003399"/>
        </w:rPr>
      </w:pPr>
      <w:r w:rsidRPr="008C152D">
        <w:rPr>
          <w:rFonts w:cs="Arial"/>
        </w:rPr>
        <w:br w:type="page"/>
      </w:r>
    </w:p>
    <w:p w14:paraId="1C3F9002" w14:textId="77777777" w:rsidR="00FE4CA9" w:rsidRPr="008C152D" w:rsidRDefault="00FE4CA9" w:rsidP="008C152D">
      <w:pPr>
        <w:pStyle w:val="Headinglevel2"/>
      </w:pPr>
      <w:bookmarkStart w:id="39" w:name="_Toc210042778"/>
      <w:r w:rsidRPr="008C152D">
        <w:lastRenderedPageBreak/>
        <w:t>Further guidance to inform procedures and implement contingency planning</w:t>
      </w:r>
      <w:bookmarkEnd w:id="39"/>
    </w:p>
    <w:p w14:paraId="4D8466AE" w14:textId="77777777" w:rsidR="00FE4CA9" w:rsidRPr="008C152D" w:rsidRDefault="00FE4CA9" w:rsidP="008C152D">
      <w:pPr>
        <w:pStyle w:val="Heading3"/>
      </w:pPr>
      <w:bookmarkStart w:id="40" w:name="_Toc210042779"/>
      <w:bookmarkStart w:id="41" w:name="_Toc495480165"/>
      <w:bookmarkStart w:id="42" w:name="_Toc495841568"/>
      <w:r w:rsidRPr="008C152D">
        <w:t>DfE</w:t>
      </w:r>
      <w:bookmarkEnd w:id="40"/>
    </w:p>
    <w:p w14:paraId="23BAD4FA" w14:textId="77777777" w:rsidR="008C152D" w:rsidRPr="008C152D" w:rsidRDefault="008C152D" w:rsidP="0042301F">
      <w:pPr>
        <w:spacing w:before="60" w:after="60"/>
      </w:pPr>
      <w:r w:rsidRPr="008C152D">
        <w:t>Meeting digital and technology standards in schools and colleges</w:t>
      </w:r>
    </w:p>
    <w:p w14:paraId="518938EF" w14:textId="73EE1940" w:rsidR="008C152D" w:rsidRPr="008C152D" w:rsidRDefault="00D03353" w:rsidP="008C152D">
      <w:pPr>
        <w:rPr>
          <w:rFonts w:cs="Tahoma"/>
          <w:color w:val="4F6228" w:themeColor="accent3" w:themeShade="80"/>
        </w:rPr>
      </w:pPr>
      <w:hyperlink r:id="rId10" w:history="1">
        <w:r w:rsidR="008C152D" w:rsidRPr="008C152D">
          <w:rPr>
            <w:rStyle w:val="Hyperlink"/>
            <w:rFonts w:cs="Tahoma"/>
            <w:color w:val="4F6228" w:themeColor="accent3" w:themeShade="80"/>
            <w:u w:val="none"/>
          </w:rPr>
          <w:t>Cyber security standards for schools and colleges</w:t>
        </w:r>
      </w:hyperlink>
      <w:r w:rsidR="008C152D" w:rsidRPr="008C152D">
        <w:rPr>
          <w:rFonts w:cs="Tahoma"/>
          <w:color w:val="4F6228" w:themeColor="accent3" w:themeShade="80"/>
        </w:rPr>
        <w:t xml:space="preserve"> </w:t>
      </w:r>
    </w:p>
    <w:p w14:paraId="104B9142" w14:textId="77777777" w:rsidR="008C152D" w:rsidRPr="008C152D" w:rsidRDefault="008C152D" w:rsidP="008C152D">
      <w:pPr>
        <w:rPr>
          <w:rFonts w:cs="Tahoma"/>
          <w:color w:val="4F6228" w:themeColor="accent3" w:themeShade="80"/>
        </w:rPr>
      </w:pPr>
    </w:p>
    <w:p w14:paraId="6A9DF7CB" w14:textId="22ED6275" w:rsidR="00FE4CA9" w:rsidRPr="008C152D" w:rsidRDefault="00FE4CA9" w:rsidP="008C152D">
      <w:pPr>
        <w:pStyle w:val="Heading3"/>
      </w:pPr>
      <w:bookmarkStart w:id="43" w:name="_Toc210042780"/>
      <w:r w:rsidRPr="008C152D">
        <w:t>Ofqual</w:t>
      </w:r>
      <w:bookmarkEnd w:id="41"/>
      <w:bookmarkEnd w:id="42"/>
      <w:bookmarkEnd w:id="43"/>
    </w:p>
    <w:p w14:paraId="314BBA4C" w14:textId="77777777" w:rsidR="008C152D" w:rsidRPr="008C152D" w:rsidRDefault="008C152D" w:rsidP="0042301F">
      <w:pPr>
        <w:spacing w:after="120"/>
        <w:rPr>
          <w:rFonts w:cs="Tahoma"/>
          <w:color w:val="4F6228" w:themeColor="accent3" w:themeShade="80"/>
        </w:rPr>
      </w:pPr>
      <w:r w:rsidRPr="008C152D">
        <w:rPr>
          <w:rFonts w:cs="Tahoma"/>
          <w:color w:val="4F6228" w:themeColor="accent3" w:themeShade="80"/>
        </w:rPr>
        <w:t>What schools and colleges and other centres should do if exams or other assessments are seriously disrupted</w:t>
      </w:r>
    </w:p>
    <w:p w14:paraId="4136D1EC" w14:textId="74EFC9CC" w:rsidR="008C152D" w:rsidRPr="008C152D" w:rsidRDefault="008C152D" w:rsidP="008C152D">
      <w:r w:rsidRPr="008C152D">
        <w:t>This document was updated in October 2023 to include Ofqual’s final decisions on long-term resilience arrangements, and the Department for Education (DfE)’s guidance for education settings with confirmed reinforced autoclaved aerated concrete (RAAC).</w:t>
      </w:r>
    </w:p>
    <w:p w14:paraId="2E1D86AE" w14:textId="77777777" w:rsidR="008C152D" w:rsidRPr="008C152D" w:rsidRDefault="008C152D" w:rsidP="008C152D"/>
    <w:p w14:paraId="6F201C2E" w14:textId="3DC48685" w:rsidR="008C152D" w:rsidRPr="008C152D" w:rsidRDefault="008C152D" w:rsidP="008C152D">
      <w:r w:rsidRPr="008C152D">
        <w:t>In addition to this guidance, you will need to be aware of your specific responsibilities for local and national school preparations and contingencies. You should also follow advice from relevant public health bodies.</w:t>
      </w:r>
    </w:p>
    <w:p w14:paraId="376976D5" w14:textId="77777777" w:rsidR="008C152D" w:rsidRPr="008C152D" w:rsidRDefault="008C152D" w:rsidP="008C152D"/>
    <w:p w14:paraId="3DE5FB8F" w14:textId="77777777" w:rsidR="008C152D" w:rsidRPr="008C152D" w:rsidRDefault="008C152D" w:rsidP="008C152D">
      <w:pPr>
        <w:pStyle w:val="Heading3"/>
      </w:pPr>
      <w:r w:rsidRPr="008C152D">
        <w:t>Contingency planning</w:t>
      </w:r>
    </w:p>
    <w:p w14:paraId="3AF077B0" w14:textId="64EBD982" w:rsidR="008C152D" w:rsidRPr="008C152D" w:rsidRDefault="008C152D" w:rsidP="008C152D">
      <w:pPr>
        <w:rPr>
          <w:shd w:val="clear" w:color="auto" w:fill="FFFFFF"/>
        </w:rPr>
      </w:pPr>
      <w:r w:rsidRPr="008C152D">
        <w:rPr>
          <w:shd w:val="clear" w:color="auto" w:fill="FFFFFF"/>
        </w:rPr>
        <w:t>Awarding organisations are required to establish, maintain and comply with an up-to-date detailed written contingency plan, to mitigate any incident they have identified may occur. This includes having communication plans for external parties (</w:t>
      </w:r>
      <w:hyperlink r:id="rId11" w:history="1">
        <w:r w:rsidRPr="008C152D">
          <w:rPr>
            <w:rStyle w:val="Hyperlink"/>
            <w:rFonts w:cs="Tahoma"/>
            <w:color w:val="4F6228" w:themeColor="accent3" w:themeShade="80"/>
            <w:u w:val="none"/>
          </w:rPr>
          <w:t>Ofqual General Condition of Recognition A6</w:t>
        </w:r>
      </w:hyperlink>
      <w:r w:rsidRPr="008C152D">
        <w:rPr>
          <w:shd w:val="clear" w:color="auto" w:fill="FFFFFF"/>
        </w:rPr>
        <w:t>). Schools and colleges should also be prepared for possible disruption to exams and assessments and make sure staff are aware of these plans.</w:t>
      </w:r>
    </w:p>
    <w:p w14:paraId="47043B00" w14:textId="77777777" w:rsidR="008C152D" w:rsidRPr="008C152D" w:rsidRDefault="008C152D" w:rsidP="008C152D"/>
    <w:p w14:paraId="362C7381" w14:textId="77777777" w:rsidR="008C152D" w:rsidRPr="008C152D" w:rsidRDefault="008C152D" w:rsidP="008C152D">
      <w:pPr>
        <w:pStyle w:val="Heading3"/>
        <w:rPr>
          <w:color w:val="595959" w:themeColor="text1" w:themeTint="A6"/>
        </w:rPr>
      </w:pPr>
      <w:r w:rsidRPr="008C152D">
        <w:t>Disruption to assessments or exams</w:t>
      </w:r>
    </w:p>
    <w:p w14:paraId="6257EA29" w14:textId="77777777" w:rsidR="008C152D" w:rsidRPr="008C152D" w:rsidRDefault="008C152D" w:rsidP="008C152D">
      <w:r w:rsidRPr="008C152D">
        <w:t>In the absence of any instruction from the relevant awarding organisation, you should make sure that any exam or timetabled assessment takes place if it is possible to hold it. This may mean relocating to alternative premises. You should discuss alternative arrangements with your awarding organisation if:</w:t>
      </w:r>
    </w:p>
    <w:p w14:paraId="61BF1FFA" w14:textId="77777777" w:rsidR="008C152D" w:rsidRPr="008C152D" w:rsidRDefault="008C152D" w:rsidP="008C152D">
      <w:pPr>
        <w:pStyle w:val="ListParagraph"/>
      </w:pPr>
      <w:r w:rsidRPr="008C152D">
        <w:t>the exam or assessment cannot take place</w:t>
      </w:r>
    </w:p>
    <w:p w14:paraId="7C3AA809" w14:textId="2BF19BE5" w:rsidR="008C152D" w:rsidRPr="008C152D" w:rsidRDefault="008C152D" w:rsidP="008C152D">
      <w:pPr>
        <w:pStyle w:val="ListParagraph"/>
      </w:pPr>
      <w:r w:rsidRPr="008C152D">
        <w:t xml:space="preserve">a </w:t>
      </w:r>
      <w:r w:rsidR="005B3F78">
        <w:t>pupil</w:t>
      </w:r>
      <w:r w:rsidRPr="008C152D">
        <w:t xml:space="preserve"> misses an exam or loses their assessment due to an emergency, or other event, outside of the </w:t>
      </w:r>
      <w:r w:rsidR="005B3F78">
        <w:t>pupil</w:t>
      </w:r>
      <w:r w:rsidRPr="008C152D">
        <w:t>’s control</w:t>
      </w:r>
    </w:p>
    <w:p w14:paraId="714D68E3" w14:textId="78D256C2" w:rsidR="008C152D" w:rsidRDefault="008C152D" w:rsidP="008C152D">
      <w:pPr>
        <w:rPr>
          <w:rFonts w:cs="Tahoma"/>
          <w:bCs/>
        </w:rPr>
      </w:pPr>
      <w:r w:rsidRPr="008C152D">
        <w:rPr>
          <w:rStyle w:val="Hyperlink"/>
          <w:rFonts w:cs="Tahoma"/>
          <w:color w:val="auto"/>
          <w:u w:val="none"/>
          <w:bdr w:val="none" w:sz="0" w:space="0" w:color="auto" w:frame="1"/>
        </w:rPr>
        <w:t xml:space="preserve">You may also wish to see the </w:t>
      </w:r>
      <w:hyperlink r:id="rId12" w:history="1">
        <w:r w:rsidRPr="008C152D">
          <w:rPr>
            <w:rStyle w:val="Hyperlink"/>
            <w:rFonts w:cs="Tahoma"/>
            <w:color w:val="4F6228" w:themeColor="accent3" w:themeShade="80"/>
            <w:u w:val="none"/>
          </w:rPr>
          <w:t>JCQ’s notice to centres on exam contingency plans</w:t>
        </w:r>
      </w:hyperlink>
      <w:r w:rsidRPr="008C152D">
        <w:rPr>
          <w:rFonts w:cs="Tahoma"/>
          <w:color w:val="4F6228" w:themeColor="accent3" w:themeShade="80"/>
        </w:rPr>
        <w:t xml:space="preserve"> </w:t>
      </w:r>
      <w:r w:rsidRPr="008C152D">
        <w:rPr>
          <w:rFonts w:cs="Tahoma"/>
        </w:rPr>
        <w:t xml:space="preserve">and </w:t>
      </w:r>
      <w:hyperlink r:id="rId13" w:history="1">
        <w:r w:rsidRPr="008C152D">
          <w:rPr>
            <w:rStyle w:val="Hyperlink"/>
            <w:rFonts w:cs="Tahoma"/>
            <w:color w:val="4F6228" w:themeColor="accent3" w:themeShade="80"/>
            <w:u w:val="none"/>
          </w:rPr>
          <w:t>JCQ’s notice on preparing for disruption to examinations</w:t>
        </w:r>
      </w:hyperlink>
      <w:r w:rsidRPr="008C152D">
        <w:rPr>
          <w:rFonts w:cs="Tahoma"/>
          <w:color w:val="4F6228" w:themeColor="accent3" w:themeShade="80"/>
        </w:rPr>
        <w:t xml:space="preserve"> </w:t>
      </w:r>
      <w:r w:rsidRPr="008C152D">
        <w:rPr>
          <w:rFonts w:cs="Tahoma"/>
          <w:bCs/>
        </w:rPr>
        <w:t>in England, Wales and Northern Ireland for qualifications within its scope.</w:t>
      </w:r>
    </w:p>
    <w:p w14:paraId="38573A5A" w14:textId="77777777" w:rsidR="008C152D" w:rsidRPr="008C152D" w:rsidRDefault="008C152D" w:rsidP="008C152D">
      <w:pPr>
        <w:rPr>
          <w:rFonts w:cs="Tahoma"/>
        </w:rPr>
      </w:pPr>
    </w:p>
    <w:p w14:paraId="41BDC3FA" w14:textId="77777777" w:rsidR="008C152D" w:rsidRPr="001D48D0" w:rsidRDefault="008C152D" w:rsidP="008C152D">
      <w:pPr>
        <w:pStyle w:val="Heading3"/>
        <w:rPr>
          <w:color w:val="595959" w:themeColor="text1" w:themeTint="A6"/>
          <w:u w:val="none"/>
        </w:rPr>
      </w:pPr>
      <w:r w:rsidRPr="001D48D0">
        <w:rPr>
          <w:u w:val="none"/>
        </w:rPr>
        <w:t>Steps you should take</w:t>
      </w:r>
    </w:p>
    <w:p w14:paraId="28141CDF" w14:textId="77777777" w:rsidR="008C152D" w:rsidRPr="001D48D0" w:rsidRDefault="008C152D" w:rsidP="0042301F">
      <w:pPr>
        <w:rPr>
          <w:rFonts w:cs="Tahoma"/>
          <w:bCs/>
          <w:color w:val="0B0C0C"/>
          <w:u w:val="single"/>
        </w:rPr>
      </w:pPr>
      <w:r w:rsidRPr="001D48D0">
        <w:rPr>
          <w:rFonts w:cs="Tahoma"/>
          <w:bCs/>
          <w:color w:val="0B0C0C"/>
          <w:u w:val="single"/>
        </w:rPr>
        <w:t>Exam planning</w:t>
      </w:r>
    </w:p>
    <w:p w14:paraId="26A462B1" w14:textId="634959B3" w:rsidR="008C152D" w:rsidRDefault="001D48D0" w:rsidP="008C152D">
      <w:r>
        <w:t>The centre will r</w:t>
      </w:r>
      <w:r w:rsidR="008C152D" w:rsidRPr="008C152D">
        <w:t xml:space="preserve">eview </w:t>
      </w:r>
      <w:r>
        <w:t>its</w:t>
      </w:r>
      <w:r w:rsidR="008C152D" w:rsidRPr="008C152D">
        <w:t xml:space="preserve"> contingency plans well in advance of each exam or assessment series. Consider how, if the contingency plan is invoked, </w:t>
      </w:r>
      <w:r>
        <w:t>it</w:t>
      </w:r>
      <w:r w:rsidR="008C152D" w:rsidRPr="008C152D">
        <w:t xml:space="preserve"> will comply with the awarding organisation’s requirements.</w:t>
      </w:r>
    </w:p>
    <w:p w14:paraId="6F93C66F" w14:textId="77777777" w:rsidR="008C152D" w:rsidRPr="008C152D" w:rsidRDefault="008C152D" w:rsidP="008C152D"/>
    <w:p w14:paraId="0B6AE550" w14:textId="057022EF" w:rsidR="008C152D" w:rsidRDefault="001D48D0" w:rsidP="008C152D">
      <w:r>
        <w:t>The centre will</w:t>
      </w:r>
      <w:r w:rsidR="008C152D" w:rsidRPr="008C152D">
        <w:t xml:space="preserve"> speak to the relevant awarding organisations as soon as possible if they are expecting any disruption that might affect the sitting of exams and assessments.</w:t>
      </w:r>
    </w:p>
    <w:p w14:paraId="49F173AF" w14:textId="77777777" w:rsidR="008C152D" w:rsidRPr="008C152D" w:rsidRDefault="008C152D" w:rsidP="008C152D"/>
    <w:p w14:paraId="1EEBECB4" w14:textId="77777777" w:rsidR="008C152D" w:rsidRPr="001D48D0" w:rsidRDefault="008C152D" w:rsidP="0042301F">
      <w:pPr>
        <w:rPr>
          <w:rFonts w:cs="Tahoma"/>
          <w:bCs/>
          <w:i/>
          <w:iCs/>
          <w:color w:val="0B0C0C"/>
        </w:rPr>
      </w:pPr>
      <w:r w:rsidRPr="001D48D0">
        <w:rPr>
          <w:rFonts w:cs="Tahoma"/>
          <w:bCs/>
          <w:i/>
          <w:iCs/>
          <w:color w:val="0B0C0C"/>
        </w:rPr>
        <w:t>In the event of disruption</w:t>
      </w:r>
    </w:p>
    <w:p w14:paraId="5BE48989" w14:textId="77777777" w:rsidR="008C152D" w:rsidRPr="008C152D" w:rsidRDefault="008C152D" w:rsidP="00A10505">
      <w:pPr>
        <w:pStyle w:val="ListParagraph"/>
        <w:numPr>
          <w:ilvl w:val="0"/>
          <w:numId w:val="6"/>
        </w:numPr>
      </w:pPr>
      <w:r w:rsidRPr="008C152D">
        <w:t>Contact the relevant awarding organisation and follow its instructions.</w:t>
      </w:r>
    </w:p>
    <w:p w14:paraId="697D25EF" w14:textId="77777777" w:rsidR="008C152D" w:rsidRPr="008C152D" w:rsidRDefault="008C152D" w:rsidP="00A10505">
      <w:pPr>
        <w:pStyle w:val="ListParagraph"/>
        <w:numPr>
          <w:ilvl w:val="0"/>
          <w:numId w:val="6"/>
        </w:numPr>
      </w:pPr>
      <w:r w:rsidRPr="008C152D">
        <w:t>Take advice, or follow instructions, from relevant local or national agencies in deciding whether your centre is able to open.</w:t>
      </w:r>
    </w:p>
    <w:p w14:paraId="01252183" w14:textId="77777777" w:rsidR="008C152D" w:rsidRPr="008C152D" w:rsidRDefault="008C152D" w:rsidP="00A10505">
      <w:pPr>
        <w:pStyle w:val="ListParagraph"/>
        <w:numPr>
          <w:ilvl w:val="0"/>
          <w:numId w:val="6"/>
        </w:numPr>
      </w:pPr>
      <w:r w:rsidRPr="008C152D">
        <w:t>Identify whether the exam or timetabled assessment can be sat at an alternative venue, in agreement with the relevant awarding organisation, ensuring the secure transportation of questions papers or assessment materials to the alternative venue.</w:t>
      </w:r>
    </w:p>
    <w:p w14:paraId="6AEADF30" w14:textId="0104D2F6" w:rsidR="008C152D" w:rsidRDefault="008C152D" w:rsidP="00A10505">
      <w:pPr>
        <w:pStyle w:val="ListParagraph"/>
        <w:numPr>
          <w:ilvl w:val="0"/>
          <w:numId w:val="6"/>
        </w:numPr>
      </w:pPr>
      <w:r w:rsidRPr="008C152D">
        <w:t xml:space="preserve">Where accommodation is limited, prioritise </w:t>
      </w:r>
      <w:r w:rsidR="005B3F78">
        <w:t>pupil</w:t>
      </w:r>
      <w:r w:rsidRPr="008C152D">
        <w:t>s whose progression will be severely delayed if they do not take their exam or timetabled assessment when planned.</w:t>
      </w:r>
    </w:p>
    <w:p w14:paraId="3D635167" w14:textId="77777777" w:rsidR="008C152D" w:rsidRDefault="008C152D" w:rsidP="00A10505">
      <w:pPr>
        <w:pStyle w:val="ListParagraph"/>
        <w:numPr>
          <w:ilvl w:val="0"/>
          <w:numId w:val="6"/>
        </w:numPr>
      </w:pPr>
      <w:r w:rsidRPr="008C152D">
        <w:lastRenderedPageBreak/>
        <w:t xml:space="preserve">In the event of an evacuation during an examination please refer to JCQ’s </w:t>
      </w:r>
      <w:hyperlink r:id="rId14" w:history="1">
        <w:r w:rsidRPr="008C152D">
          <w:rPr>
            <w:rStyle w:val="Hyperlink"/>
            <w:color w:val="auto"/>
            <w:u w:val="none"/>
          </w:rPr>
          <w:t>Centre emergency evacuation procedure</w:t>
        </w:r>
      </w:hyperlink>
      <w:r w:rsidRPr="008C152D">
        <w:t>.</w:t>
      </w:r>
    </w:p>
    <w:p w14:paraId="5AA919D0" w14:textId="01ADB8D5" w:rsidR="008C152D" w:rsidRDefault="008C152D" w:rsidP="00A10505">
      <w:pPr>
        <w:pStyle w:val="ListParagraph"/>
        <w:numPr>
          <w:ilvl w:val="0"/>
          <w:numId w:val="6"/>
        </w:numPr>
      </w:pPr>
      <w:r w:rsidRPr="008C152D">
        <w:t xml:space="preserve">Communicate with </w:t>
      </w:r>
      <w:r w:rsidR="005B3F78">
        <w:t>pupils</w:t>
      </w:r>
      <w:r w:rsidRPr="008C152D">
        <w:t>, parents and carers any changes to the exam or assessment timetable or to the venue.</w:t>
      </w:r>
    </w:p>
    <w:p w14:paraId="3EBC256B" w14:textId="39F8D622" w:rsidR="008C152D" w:rsidRDefault="008C152D" w:rsidP="00A10505">
      <w:pPr>
        <w:pStyle w:val="ListParagraph"/>
        <w:numPr>
          <w:ilvl w:val="0"/>
          <w:numId w:val="6"/>
        </w:numPr>
      </w:pPr>
      <w:r w:rsidRPr="008C152D">
        <w:t>Communicate with any external assessors, invigilators or relevant third parties regarding any changes to the exam or assessment timetable.</w:t>
      </w:r>
    </w:p>
    <w:p w14:paraId="1A3BAFBE" w14:textId="77777777" w:rsidR="001D48D0" w:rsidRPr="008C152D" w:rsidRDefault="001D48D0" w:rsidP="001D48D0">
      <w:pPr>
        <w:pStyle w:val="ListParagraph"/>
        <w:numPr>
          <w:ilvl w:val="0"/>
          <w:numId w:val="0"/>
        </w:numPr>
        <w:ind w:left="720"/>
      </w:pPr>
    </w:p>
    <w:p w14:paraId="52F44A4E" w14:textId="77777777" w:rsidR="008C152D" w:rsidRPr="001D48D0" w:rsidRDefault="008C152D" w:rsidP="0042301F">
      <w:pPr>
        <w:rPr>
          <w:rFonts w:cs="Tahoma"/>
          <w:bCs/>
          <w:i/>
          <w:iCs/>
        </w:rPr>
      </w:pPr>
      <w:r w:rsidRPr="001D48D0">
        <w:rPr>
          <w:rFonts w:cs="Tahoma"/>
          <w:bCs/>
          <w:i/>
          <w:iCs/>
        </w:rPr>
        <w:t>After the exam</w:t>
      </w:r>
    </w:p>
    <w:p w14:paraId="00D37EFC" w14:textId="614A632D" w:rsidR="008C152D" w:rsidRPr="001D48D0" w:rsidRDefault="008C152D" w:rsidP="00A10505">
      <w:pPr>
        <w:pStyle w:val="ListParagraph"/>
        <w:numPr>
          <w:ilvl w:val="0"/>
          <w:numId w:val="7"/>
        </w:numPr>
      </w:pPr>
      <w:r w:rsidRPr="001D48D0">
        <w:t xml:space="preserve">Consider whether any </w:t>
      </w:r>
      <w:r w:rsidR="005B3F78" w:rsidRPr="001D48D0">
        <w:t>pupil</w:t>
      </w:r>
      <w:r w:rsidRPr="001D48D0">
        <w:t>s’ ability to take the assessment or demonstrate their level of attainment has been materially affected and, if so, apply to the relevant awarding organisation for special consideration.</w:t>
      </w:r>
    </w:p>
    <w:p w14:paraId="4CBB4B8F" w14:textId="0619FC63" w:rsidR="008C152D" w:rsidRPr="001D48D0" w:rsidRDefault="008C152D" w:rsidP="00A10505">
      <w:pPr>
        <w:pStyle w:val="ListParagraph"/>
        <w:numPr>
          <w:ilvl w:val="0"/>
          <w:numId w:val="7"/>
        </w:numPr>
      </w:pPr>
      <w:r w:rsidRPr="001D48D0">
        <w:t xml:space="preserve">Advise </w:t>
      </w:r>
      <w:r w:rsidR="005B3F78" w:rsidRPr="001D48D0">
        <w:t>pupil</w:t>
      </w:r>
      <w:r w:rsidRPr="001D48D0">
        <w:t>s, where appropriate, of the opportunities to take their exam or assessment at a later date.</w:t>
      </w:r>
    </w:p>
    <w:p w14:paraId="484E87C3" w14:textId="77777777" w:rsidR="008C152D" w:rsidRPr="001D48D0" w:rsidRDefault="008C152D" w:rsidP="00A10505">
      <w:pPr>
        <w:pStyle w:val="ListParagraph"/>
        <w:numPr>
          <w:ilvl w:val="0"/>
          <w:numId w:val="7"/>
        </w:numPr>
      </w:pPr>
      <w:r w:rsidRPr="001D48D0">
        <w:t>Ensure that scripts are stored under secure conditions.</w:t>
      </w:r>
    </w:p>
    <w:p w14:paraId="07BB2ED7" w14:textId="5466219F" w:rsidR="008C152D" w:rsidRDefault="008C152D" w:rsidP="00A10505">
      <w:pPr>
        <w:pStyle w:val="ListParagraph"/>
        <w:numPr>
          <w:ilvl w:val="0"/>
          <w:numId w:val="7"/>
        </w:numPr>
      </w:pPr>
      <w:r w:rsidRPr="001D48D0">
        <w:t>Return scripts to awarding organisations in line with their instructions. Never make alternative arrangements for the transportation of completed exam scripts, unless told to do so by the awarding organisation.</w:t>
      </w:r>
    </w:p>
    <w:p w14:paraId="6D24B83C" w14:textId="77777777" w:rsidR="001D48D0" w:rsidRPr="001D48D0" w:rsidRDefault="001D48D0" w:rsidP="001D48D0">
      <w:pPr>
        <w:pStyle w:val="ListParagraph"/>
        <w:numPr>
          <w:ilvl w:val="0"/>
          <w:numId w:val="0"/>
        </w:numPr>
        <w:ind w:left="720"/>
      </w:pPr>
    </w:p>
    <w:p w14:paraId="3300B045" w14:textId="77777777" w:rsidR="008C152D" w:rsidRPr="001D48D0" w:rsidRDefault="008C152D" w:rsidP="001D48D0">
      <w:pPr>
        <w:pStyle w:val="Heading3"/>
        <w:rPr>
          <w:u w:val="none"/>
        </w:rPr>
      </w:pPr>
      <w:r w:rsidRPr="001D48D0">
        <w:rPr>
          <w:u w:val="none"/>
        </w:rPr>
        <w:t>Steps the awarding organisation should take</w:t>
      </w:r>
    </w:p>
    <w:p w14:paraId="3C770974" w14:textId="77777777" w:rsidR="008C152D" w:rsidRPr="001D48D0" w:rsidRDefault="008C152D" w:rsidP="001D48D0">
      <w:pPr>
        <w:rPr>
          <w:color w:val="595959" w:themeColor="text1" w:themeTint="A6"/>
          <w:u w:val="single"/>
        </w:rPr>
      </w:pPr>
      <w:r w:rsidRPr="001D48D0">
        <w:rPr>
          <w:u w:val="single"/>
        </w:rPr>
        <w:t>Exam planning</w:t>
      </w:r>
    </w:p>
    <w:p w14:paraId="3DB27E6F" w14:textId="77777777" w:rsidR="008C152D" w:rsidRPr="001D48D0" w:rsidRDefault="008C152D" w:rsidP="00A10505">
      <w:pPr>
        <w:pStyle w:val="ListParagraph"/>
        <w:numPr>
          <w:ilvl w:val="0"/>
          <w:numId w:val="8"/>
        </w:numPr>
      </w:pPr>
      <w:r w:rsidRPr="001D48D0">
        <w:t>Establish and maintain, and at all times comply with, an up-to-date, written contingency plan.</w:t>
      </w:r>
    </w:p>
    <w:p w14:paraId="03A93342" w14:textId="34A1AEC8" w:rsidR="008C152D" w:rsidRDefault="008C152D" w:rsidP="00A10505">
      <w:pPr>
        <w:pStyle w:val="ListParagraph"/>
        <w:numPr>
          <w:ilvl w:val="0"/>
          <w:numId w:val="8"/>
        </w:numPr>
      </w:pPr>
      <w:r w:rsidRPr="001D48D0">
        <w:t>Ensure that the arrangements in place with centres and other third parties enable them to deliver and award qualifications in accordance with their conditions of recognition.</w:t>
      </w:r>
    </w:p>
    <w:p w14:paraId="39BAF936" w14:textId="77777777" w:rsidR="001D48D0" w:rsidRPr="001D48D0" w:rsidRDefault="001D48D0" w:rsidP="001D48D0">
      <w:pPr>
        <w:pStyle w:val="ListParagraph"/>
        <w:numPr>
          <w:ilvl w:val="0"/>
          <w:numId w:val="0"/>
        </w:numPr>
        <w:ind w:left="720"/>
      </w:pPr>
    </w:p>
    <w:p w14:paraId="0D2010AB" w14:textId="77777777" w:rsidR="008C152D" w:rsidRPr="001D48D0" w:rsidRDefault="008C152D" w:rsidP="0042301F">
      <w:pPr>
        <w:rPr>
          <w:rFonts w:cs="Tahoma"/>
          <w:bCs/>
          <w:i/>
          <w:iCs/>
        </w:rPr>
      </w:pPr>
      <w:r w:rsidRPr="001D48D0">
        <w:rPr>
          <w:rFonts w:cs="Tahoma"/>
          <w:bCs/>
          <w:i/>
          <w:iCs/>
        </w:rPr>
        <w:t>In the event of disruption</w:t>
      </w:r>
    </w:p>
    <w:p w14:paraId="222C319C" w14:textId="77777777" w:rsidR="008C152D" w:rsidRPr="001D48D0" w:rsidRDefault="008C152D" w:rsidP="00A10505">
      <w:pPr>
        <w:pStyle w:val="ListParagraph"/>
        <w:numPr>
          <w:ilvl w:val="0"/>
          <w:numId w:val="9"/>
        </w:numPr>
      </w:pPr>
      <w:r w:rsidRPr="001D48D0">
        <w:t>Take all reasonable steps to mitigate any adverse effect, in relation to their qualifications, arising from any disruption.</w:t>
      </w:r>
    </w:p>
    <w:p w14:paraId="1477FE13" w14:textId="77777777" w:rsidR="008C152D" w:rsidRPr="001D48D0" w:rsidRDefault="008C152D" w:rsidP="00A10505">
      <w:pPr>
        <w:pStyle w:val="ListParagraph"/>
        <w:numPr>
          <w:ilvl w:val="0"/>
          <w:numId w:val="9"/>
        </w:numPr>
      </w:pPr>
      <w:r w:rsidRPr="001D48D0">
        <w:t>Provide effective guidance to any of their centres delivering qualifications.</w:t>
      </w:r>
    </w:p>
    <w:p w14:paraId="5A5ACE8E" w14:textId="07B963CC" w:rsidR="008C152D" w:rsidRPr="001D48D0" w:rsidRDefault="008C152D" w:rsidP="00A10505">
      <w:pPr>
        <w:pStyle w:val="ListParagraph"/>
        <w:numPr>
          <w:ilvl w:val="0"/>
          <w:numId w:val="9"/>
        </w:numPr>
      </w:pPr>
      <w:r w:rsidRPr="001D48D0">
        <w:t xml:space="preserve">Ensure that where an assessment must be completed under specified conditions, </w:t>
      </w:r>
      <w:r w:rsidR="005B3F78" w:rsidRPr="001D48D0">
        <w:t>pupil</w:t>
      </w:r>
      <w:r w:rsidRPr="001D48D0">
        <w:t>s are able to complete the assessment under those conditions (other than where any reasonable adjustments or special considerations require alternative conditions).</w:t>
      </w:r>
    </w:p>
    <w:p w14:paraId="68B30B81" w14:textId="300FEB90" w:rsidR="008C152D" w:rsidRPr="001D48D0" w:rsidRDefault="008C152D" w:rsidP="00A10505">
      <w:pPr>
        <w:pStyle w:val="ListParagraph"/>
        <w:numPr>
          <w:ilvl w:val="0"/>
          <w:numId w:val="9"/>
        </w:numPr>
      </w:pPr>
      <w:r w:rsidRPr="001D48D0">
        <w:t xml:space="preserve">Promptly notify the relevant regulators about any event which could have an adverse effect on </w:t>
      </w:r>
      <w:r w:rsidR="005B3F78" w:rsidRPr="001D48D0">
        <w:t>pupil</w:t>
      </w:r>
      <w:r w:rsidRPr="001D48D0">
        <w:t>s, standards or public confidence.</w:t>
      </w:r>
    </w:p>
    <w:p w14:paraId="37CD3F9C" w14:textId="6E4FDA45" w:rsidR="008C152D" w:rsidRDefault="008C152D" w:rsidP="00A10505">
      <w:pPr>
        <w:pStyle w:val="ListParagraph"/>
        <w:numPr>
          <w:ilvl w:val="0"/>
          <w:numId w:val="9"/>
        </w:numPr>
      </w:pPr>
      <w:r w:rsidRPr="001D48D0">
        <w:t>Coordinate its communications with the relevant regulators where the disruption has an impact on multiple centres or a wide range of learners.</w:t>
      </w:r>
    </w:p>
    <w:p w14:paraId="08758740" w14:textId="77777777" w:rsidR="001D48D0" w:rsidRPr="001D48D0" w:rsidRDefault="001D48D0" w:rsidP="001D48D0">
      <w:pPr>
        <w:pStyle w:val="ListParagraph"/>
        <w:numPr>
          <w:ilvl w:val="0"/>
          <w:numId w:val="0"/>
        </w:numPr>
        <w:ind w:left="720"/>
      </w:pPr>
    </w:p>
    <w:p w14:paraId="580E2527" w14:textId="77777777" w:rsidR="008C152D" w:rsidRPr="001D48D0" w:rsidRDefault="008C152D" w:rsidP="0042301F">
      <w:pPr>
        <w:rPr>
          <w:rFonts w:cs="Tahoma"/>
          <w:bCs/>
          <w:i/>
          <w:iCs/>
        </w:rPr>
      </w:pPr>
      <w:r w:rsidRPr="001D48D0">
        <w:rPr>
          <w:rFonts w:cs="Tahoma"/>
          <w:bCs/>
          <w:i/>
          <w:iCs/>
        </w:rPr>
        <w:t>After the exam</w:t>
      </w:r>
    </w:p>
    <w:p w14:paraId="31B42F12" w14:textId="4DCC9441" w:rsidR="008C152D" w:rsidRDefault="008C152D" w:rsidP="001D48D0">
      <w:r w:rsidRPr="008C152D">
        <w:t xml:space="preserve">Consider any requests for special consideration for affected </w:t>
      </w:r>
      <w:r w:rsidR="005B3F78">
        <w:t>pupil</w:t>
      </w:r>
      <w:r w:rsidRPr="008C152D">
        <w:t>s; for example, those who may have lost their internally assessed work or whose performance in assessments or exams could have been affected by the disruption.</w:t>
      </w:r>
    </w:p>
    <w:p w14:paraId="3C60735B" w14:textId="77777777" w:rsidR="001D48D0" w:rsidRPr="008C152D" w:rsidRDefault="001D48D0" w:rsidP="001D48D0"/>
    <w:p w14:paraId="687EA093" w14:textId="121EBFA6" w:rsidR="008C152D" w:rsidRPr="008C152D" w:rsidRDefault="008C152D" w:rsidP="0042301F">
      <w:pPr>
        <w:spacing w:before="120"/>
        <w:rPr>
          <w:rFonts w:cs="Tahoma"/>
          <w:b/>
          <w:color w:val="595959" w:themeColor="text1" w:themeTint="A6"/>
        </w:rPr>
      </w:pPr>
      <w:r w:rsidRPr="008C152D">
        <w:rPr>
          <w:rFonts w:cs="Tahoma"/>
          <w:b/>
          <w:bCs/>
        </w:rPr>
        <w:t xml:space="preserve">If any </w:t>
      </w:r>
      <w:r w:rsidR="005B3F78">
        <w:rPr>
          <w:rFonts w:cs="Tahoma"/>
          <w:b/>
          <w:bCs/>
        </w:rPr>
        <w:t>pupil</w:t>
      </w:r>
      <w:r w:rsidRPr="008C152D">
        <w:rPr>
          <w:rFonts w:cs="Tahoma"/>
          <w:b/>
          <w:bCs/>
        </w:rPr>
        <w:t>s miss an exam or are disadvantaged by the disruption</w:t>
      </w:r>
    </w:p>
    <w:p w14:paraId="5CE31BD7" w14:textId="5B36398E" w:rsidR="008C152D" w:rsidRDefault="008C152D" w:rsidP="001D48D0">
      <w:r w:rsidRPr="008C152D">
        <w:t xml:space="preserve">If some of the </w:t>
      </w:r>
      <w:r w:rsidR="005B3F78">
        <w:t>pupil</w:t>
      </w:r>
      <w:r w:rsidRPr="008C152D">
        <w:t>s have been adversely affected by the disruption, you should ask the awarding organisation about applying for special consideration.</w:t>
      </w:r>
    </w:p>
    <w:p w14:paraId="4A4AF213" w14:textId="77777777" w:rsidR="001D48D0" w:rsidRPr="008C152D" w:rsidRDefault="001D48D0" w:rsidP="001D48D0"/>
    <w:p w14:paraId="0FAFEB4A" w14:textId="3835958D" w:rsidR="008C152D" w:rsidRDefault="008C152D" w:rsidP="001D48D0">
      <w:r w:rsidRPr="008C152D">
        <w:t>Decisions about special consideration, when it is or is not appropriate, is for each awarding organisation to make. Their decisions might be different for different qualifications and for different subjects, depending on their specific policies.</w:t>
      </w:r>
    </w:p>
    <w:p w14:paraId="7AB7031B" w14:textId="77777777" w:rsidR="001D48D0" w:rsidRPr="008C152D" w:rsidRDefault="001D48D0" w:rsidP="001D48D0"/>
    <w:p w14:paraId="6AE223BD" w14:textId="77777777" w:rsidR="008C152D" w:rsidRPr="008C152D" w:rsidRDefault="008C152D" w:rsidP="001D48D0">
      <w:r w:rsidRPr="008C152D">
        <w:t xml:space="preserve">See also </w:t>
      </w:r>
      <w:hyperlink r:id="rId15" w:history="1">
        <w:r w:rsidRPr="001D48D0">
          <w:rPr>
            <w:rStyle w:val="Hyperlink"/>
            <w:rFonts w:cs="Tahoma"/>
            <w:color w:val="4F6228" w:themeColor="accent3" w:themeShade="80"/>
            <w:u w:val="none"/>
            <w:bdr w:val="none" w:sz="0" w:space="0" w:color="auto" w:frame="1"/>
          </w:rPr>
          <w:t>JCQ’s guidance on special consideration</w:t>
        </w:r>
      </w:hyperlink>
    </w:p>
    <w:p w14:paraId="2DA9A7EC" w14:textId="77777777" w:rsidR="001D48D0" w:rsidRDefault="001D48D0" w:rsidP="001D48D0">
      <w:pPr>
        <w:rPr>
          <w:b/>
          <w:bCs/>
        </w:rPr>
      </w:pPr>
    </w:p>
    <w:p w14:paraId="0081E9CC" w14:textId="59FF2E8C" w:rsidR="008C152D" w:rsidRPr="001D48D0" w:rsidRDefault="008C152D" w:rsidP="001D48D0">
      <w:pPr>
        <w:rPr>
          <w:b/>
          <w:bCs/>
          <w:color w:val="595959" w:themeColor="text1" w:themeTint="A6"/>
        </w:rPr>
      </w:pPr>
      <w:r w:rsidRPr="001D48D0">
        <w:rPr>
          <w:b/>
          <w:bCs/>
        </w:rPr>
        <w:lastRenderedPageBreak/>
        <w:t>Wider communications</w:t>
      </w:r>
    </w:p>
    <w:p w14:paraId="12F2EC63" w14:textId="16AEBFF8" w:rsidR="008C152D" w:rsidRDefault="008C152D" w:rsidP="001D48D0">
      <w:pPr>
        <w:rPr>
          <w:color w:val="0B0C0C"/>
        </w:rPr>
      </w:pPr>
      <w:r w:rsidRPr="008C152D">
        <w:rPr>
          <w:color w:val="0B0C0C"/>
        </w:rPr>
        <w:t xml:space="preserve">The regulators, </w:t>
      </w:r>
      <w:hyperlink r:id="rId16" w:history="1">
        <w:r w:rsidRPr="001D48D0">
          <w:rPr>
            <w:rStyle w:val="Hyperlink"/>
            <w:rFonts w:cs="Tahoma"/>
            <w:color w:val="4F6228" w:themeColor="accent3" w:themeShade="80"/>
            <w:u w:val="none"/>
            <w:bdr w:val="none" w:sz="0" w:space="0" w:color="auto" w:frame="1"/>
          </w:rPr>
          <w:t>Ofqual</w:t>
        </w:r>
      </w:hyperlink>
      <w:r w:rsidRPr="001D48D0">
        <w:rPr>
          <w:color w:val="4F6228" w:themeColor="accent3" w:themeShade="80"/>
        </w:rPr>
        <w:t xml:space="preserve"> </w:t>
      </w:r>
      <w:r w:rsidRPr="008C152D">
        <w:rPr>
          <w:color w:val="0B0C0C"/>
        </w:rPr>
        <w:t>in England, will share timely and accurate information, as required, with awarding organisations, government departments and other stakeholders.</w:t>
      </w:r>
    </w:p>
    <w:p w14:paraId="49073B19" w14:textId="77777777" w:rsidR="001D48D0" w:rsidRPr="008C152D" w:rsidRDefault="001D48D0" w:rsidP="001D48D0">
      <w:pPr>
        <w:rPr>
          <w:color w:val="0B0C0C"/>
        </w:rPr>
      </w:pPr>
    </w:p>
    <w:p w14:paraId="0C634B11" w14:textId="35731C27" w:rsidR="008C152D" w:rsidRDefault="008C152D" w:rsidP="001D48D0">
      <w:pPr>
        <w:rPr>
          <w:color w:val="0B0C0C"/>
        </w:rPr>
      </w:pPr>
      <w:r w:rsidRPr="008C152D">
        <w:rPr>
          <w:color w:val="0B0C0C"/>
        </w:rPr>
        <w:t xml:space="preserve">The </w:t>
      </w:r>
      <w:hyperlink r:id="rId17" w:history="1">
        <w:r w:rsidRPr="001D48D0">
          <w:rPr>
            <w:rStyle w:val="Hyperlink"/>
            <w:rFonts w:cs="Tahoma"/>
            <w:color w:val="4F6228" w:themeColor="accent3" w:themeShade="80"/>
            <w:u w:val="none"/>
            <w:bdr w:val="none" w:sz="0" w:space="0" w:color="auto" w:frame="1"/>
          </w:rPr>
          <w:t>DfE in England</w:t>
        </w:r>
      </w:hyperlink>
      <w:r w:rsidRPr="008C152D">
        <w:rPr>
          <w:color w:val="0B0C0C"/>
        </w:rPr>
        <w:t xml:space="preserve"> will inform the relevant government ministers as soon as it becomes apparent that there will be significant local or national disruption, and ensure that they are kept updated until the matter is resolved.</w:t>
      </w:r>
    </w:p>
    <w:p w14:paraId="1C0BD77E" w14:textId="77777777" w:rsidR="001D48D0" w:rsidRPr="008C152D" w:rsidRDefault="001D48D0" w:rsidP="001D48D0">
      <w:pPr>
        <w:rPr>
          <w:color w:val="0B0C0C"/>
        </w:rPr>
      </w:pPr>
    </w:p>
    <w:p w14:paraId="58437386" w14:textId="57FD37FF" w:rsidR="008C152D" w:rsidRDefault="008C152D" w:rsidP="001D48D0">
      <w:pPr>
        <w:rPr>
          <w:color w:val="0B0C0C"/>
        </w:rPr>
      </w:pPr>
      <w:r w:rsidRPr="008C152D">
        <w:rPr>
          <w:color w:val="0B0C0C"/>
        </w:rPr>
        <w:t xml:space="preserve">Awarding organisations will alert the </w:t>
      </w:r>
      <w:hyperlink r:id="rId18" w:history="1">
        <w:r w:rsidRPr="001D48D0">
          <w:rPr>
            <w:rStyle w:val="Hyperlink"/>
            <w:rFonts w:cs="Tahoma"/>
            <w:color w:val="4F6228" w:themeColor="accent3" w:themeShade="80"/>
            <w:u w:val="none"/>
            <w:bdr w:val="none" w:sz="0" w:space="0" w:color="auto" w:frame="1"/>
          </w:rPr>
          <w:t>Universities and Colleges Admissions Service</w:t>
        </w:r>
      </w:hyperlink>
      <w:r w:rsidRPr="001D48D0">
        <w:rPr>
          <w:color w:val="4F6228" w:themeColor="accent3" w:themeShade="80"/>
        </w:rPr>
        <w:t xml:space="preserve"> </w:t>
      </w:r>
      <w:r w:rsidRPr="008C152D">
        <w:rPr>
          <w:color w:val="0B0C0C"/>
        </w:rPr>
        <w:t xml:space="preserve">(UCAS) and the </w:t>
      </w:r>
      <w:hyperlink r:id="rId19" w:history="1">
        <w:r w:rsidRPr="001D48D0">
          <w:rPr>
            <w:rStyle w:val="Hyperlink"/>
            <w:rFonts w:cs="Tahoma"/>
            <w:color w:val="4F6228" w:themeColor="accent3" w:themeShade="80"/>
            <w:u w:val="none"/>
            <w:bdr w:val="none" w:sz="0" w:space="0" w:color="auto" w:frame="1"/>
          </w:rPr>
          <w:t>Central Applications Office</w:t>
        </w:r>
      </w:hyperlink>
      <w:r w:rsidRPr="001D48D0">
        <w:rPr>
          <w:color w:val="4F6228" w:themeColor="accent3" w:themeShade="80"/>
        </w:rPr>
        <w:t xml:space="preserve"> </w:t>
      </w:r>
      <w:r w:rsidRPr="008C152D">
        <w:rPr>
          <w:color w:val="0B0C0C"/>
        </w:rPr>
        <w:t xml:space="preserve">(CAO) about any impact of the disruption on their deadlines and liaise regarding </w:t>
      </w:r>
      <w:r w:rsidR="005B3F78">
        <w:rPr>
          <w:color w:val="0B0C0C"/>
        </w:rPr>
        <w:t>pupil</w:t>
      </w:r>
      <w:r w:rsidRPr="008C152D">
        <w:rPr>
          <w:color w:val="0B0C0C"/>
        </w:rPr>
        <w:t xml:space="preserve"> progression to further and higher education.</w:t>
      </w:r>
    </w:p>
    <w:p w14:paraId="285A0914" w14:textId="77777777" w:rsidR="001D48D0" w:rsidRPr="008C152D" w:rsidRDefault="001D48D0" w:rsidP="001D48D0">
      <w:pPr>
        <w:rPr>
          <w:color w:val="0B0C0C"/>
        </w:rPr>
      </w:pPr>
    </w:p>
    <w:p w14:paraId="2EB3C18C" w14:textId="211B1D22" w:rsidR="008C152D" w:rsidRDefault="008C152D" w:rsidP="001D48D0">
      <w:pPr>
        <w:rPr>
          <w:color w:val="0B0C0C"/>
        </w:rPr>
      </w:pPr>
      <w:r w:rsidRPr="008C152D">
        <w:rPr>
          <w:color w:val="0B0C0C"/>
        </w:rPr>
        <w:t>Awarding organisations will alert relevant professional bodies or employer groups if the impact of disruption particularly affects them.</w:t>
      </w:r>
    </w:p>
    <w:p w14:paraId="2839652A" w14:textId="77777777" w:rsidR="001D48D0" w:rsidRPr="008C152D" w:rsidRDefault="001D48D0" w:rsidP="001D48D0">
      <w:pPr>
        <w:rPr>
          <w:color w:val="0B0C0C"/>
        </w:rPr>
      </w:pPr>
    </w:p>
    <w:p w14:paraId="4114DC32" w14:textId="77777777" w:rsidR="008C152D" w:rsidRPr="008C152D" w:rsidRDefault="008C152D" w:rsidP="0042301F">
      <w:pPr>
        <w:spacing w:before="120"/>
        <w:rPr>
          <w:rFonts w:cs="Tahoma"/>
          <w:b/>
          <w:bCs/>
          <w:color w:val="595959" w:themeColor="text1" w:themeTint="A6"/>
        </w:rPr>
      </w:pPr>
      <w:r w:rsidRPr="008C152D">
        <w:rPr>
          <w:rFonts w:cs="Tahoma"/>
          <w:b/>
          <w:bCs/>
        </w:rPr>
        <w:t>Widespread national disruption to the taking of examinations or assessments</w:t>
      </w:r>
    </w:p>
    <w:p w14:paraId="585036D1" w14:textId="5DC2CE37" w:rsidR="008C152D" w:rsidRDefault="008C152D" w:rsidP="001D48D0">
      <w:r w:rsidRPr="008C152D">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w:t>
      </w:r>
    </w:p>
    <w:p w14:paraId="156E044E" w14:textId="77777777" w:rsidR="001D48D0" w:rsidRPr="008C152D" w:rsidRDefault="001D48D0" w:rsidP="001D48D0"/>
    <w:p w14:paraId="2021C603" w14:textId="4684CD3E" w:rsidR="001D48D0" w:rsidRDefault="008C152D" w:rsidP="001D48D0">
      <w:pPr>
        <w:rPr>
          <w:color w:val="0B0C0C"/>
        </w:rPr>
      </w:pPr>
      <w:r w:rsidRPr="008C152D">
        <w:rPr>
          <w:color w:val="0B0C0C"/>
        </w:rPr>
        <w:t>In September 2023, Ofqual and the DfE published</w:t>
      </w:r>
      <w:r w:rsidR="001D48D0">
        <w:rPr>
          <w:color w:val="0B0C0C"/>
        </w:rPr>
        <w:t xml:space="preserve"> </w:t>
      </w:r>
      <w:hyperlink r:id="rId20" w:history="1">
        <w:r w:rsidRPr="001D48D0">
          <w:t>joint consultation decisions on long-term resilience arrangements</w:t>
        </w:r>
      </w:hyperlink>
      <w:r w:rsidRPr="008C152D">
        <w:rPr>
          <w:color w:val="0B0C0C"/>
        </w:rPr>
        <w:t>.</w:t>
      </w:r>
      <w:r w:rsidR="001D48D0">
        <w:rPr>
          <w:color w:val="0B0C0C"/>
        </w:rPr>
        <w:t xml:space="preserve"> </w:t>
      </w:r>
      <w:r w:rsidRPr="008C152D">
        <w:rPr>
          <w:color w:val="0B0C0C"/>
        </w:rPr>
        <w:t>As in 2023, Ofqual has provided</w:t>
      </w:r>
      <w:r w:rsidR="001D48D0">
        <w:rPr>
          <w:color w:val="0B0C0C"/>
        </w:rPr>
        <w:t xml:space="preserve"> </w:t>
      </w:r>
      <w:hyperlink r:id="rId21" w:history="1">
        <w:r w:rsidRPr="001D48D0">
          <w:t xml:space="preserve">guidance on collecting evidence of </w:t>
        </w:r>
        <w:r w:rsidR="005B3F78" w:rsidRPr="001D48D0">
          <w:t>pupil</w:t>
        </w:r>
        <w:r w:rsidRPr="001D48D0">
          <w:t xml:space="preserve"> performance to ensure resilience in the qualifications system</w:t>
        </w:r>
      </w:hyperlink>
      <w:r w:rsidR="001D48D0">
        <w:t xml:space="preserve"> </w:t>
      </w:r>
      <w:r w:rsidRPr="008C152D">
        <w:rPr>
          <w:color w:val="0B0C0C"/>
        </w:rPr>
        <w:t xml:space="preserve">for </w:t>
      </w:r>
      <w:r w:rsidR="005B3F78">
        <w:rPr>
          <w:color w:val="0B0C0C"/>
        </w:rPr>
        <w:t>pupil</w:t>
      </w:r>
      <w:r w:rsidRPr="008C152D">
        <w:rPr>
          <w:color w:val="0B0C0C"/>
        </w:rPr>
        <w:t>s entering GCSEs, AS and A levels, the Advanced Extension Award and Project qualifications.</w:t>
      </w:r>
    </w:p>
    <w:p w14:paraId="6FC2AD18" w14:textId="77777777" w:rsidR="001D48D0" w:rsidRDefault="001D48D0" w:rsidP="001D48D0">
      <w:pPr>
        <w:rPr>
          <w:color w:val="0B0C0C"/>
        </w:rPr>
      </w:pPr>
    </w:p>
    <w:p w14:paraId="193B33EF" w14:textId="11E01048" w:rsidR="008C152D" w:rsidRDefault="008C152D" w:rsidP="001D48D0">
      <w:pPr>
        <w:rPr>
          <w:shd w:val="clear" w:color="auto" w:fill="FFFFFF"/>
        </w:rPr>
      </w:pPr>
      <w:r w:rsidRPr="008C152D">
        <w:rPr>
          <w:shd w:val="clear" w:color="auto" w:fill="FFFFFF"/>
        </w:rPr>
        <w:t>The DfE has updated its guidance on</w:t>
      </w:r>
      <w:r w:rsidR="001D48D0">
        <w:rPr>
          <w:shd w:val="clear" w:color="auto" w:fill="FFFFFF"/>
        </w:rPr>
        <w:t xml:space="preserve"> </w:t>
      </w:r>
      <w:hyperlink r:id="rId22" w:history="1">
        <w:r w:rsidRPr="001D48D0">
          <w:rPr>
            <w:rStyle w:val="Hyperlink"/>
            <w:rFonts w:cs="Tahoma"/>
            <w:color w:val="4F6228" w:themeColor="accent3" w:themeShade="80"/>
            <w:u w:val="none"/>
          </w:rPr>
          <w:t>handling strike action in schools</w:t>
        </w:r>
      </w:hyperlink>
      <w:r w:rsidR="001D48D0" w:rsidRPr="001D48D0">
        <w:rPr>
          <w:rStyle w:val="Hyperlink"/>
          <w:rFonts w:cs="Tahoma"/>
          <w:color w:val="4F6228" w:themeColor="accent3" w:themeShade="80"/>
          <w:u w:val="none"/>
        </w:rPr>
        <w:t xml:space="preserve"> </w:t>
      </w:r>
      <w:r w:rsidRPr="008C152D">
        <w:rPr>
          <w:shd w:val="clear" w:color="auto" w:fill="FFFFFF"/>
        </w:rPr>
        <w:t>in England in light of the industrial action in 2023. The guidance recommends schools should prioritise the running of examinations and assessments on any strike days, and should review their contingency plans to make this happen. Schools, colleges and other exam centres must speak to the relevant awarding organisations if they are expecting any disruption that might affect the sitting of exams and assessments.</w:t>
      </w:r>
    </w:p>
    <w:p w14:paraId="5BDD64DC" w14:textId="77777777" w:rsidR="001D48D0" w:rsidRPr="008C152D" w:rsidRDefault="001D48D0" w:rsidP="001D48D0">
      <w:pPr>
        <w:rPr>
          <w:shd w:val="clear" w:color="auto" w:fill="FFFFFF"/>
        </w:rPr>
      </w:pPr>
    </w:p>
    <w:p w14:paraId="052B612A" w14:textId="77777777" w:rsidR="008C152D" w:rsidRPr="008C152D" w:rsidRDefault="008C152D" w:rsidP="0042301F">
      <w:pPr>
        <w:spacing w:before="80"/>
        <w:textAlignment w:val="baseline"/>
        <w:rPr>
          <w:rFonts w:cs="Tahoma"/>
          <w:b/>
          <w:bCs/>
          <w:color w:val="0B0C0C"/>
        </w:rPr>
      </w:pPr>
      <w:r w:rsidRPr="008C152D">
        <w:rPr>
          <w:rFonts w:cs="Tahoma"/>
          <w:b/>
          <w:bCs/>
          <w:color w:val="0B0C0C"/>
        </w:rPr>
        <w:t>General contingency guidance</w:t>
      </w:r>
    </w:p>
    <w:p w14:paraId="6C3B2E05" w14:textId="7809552C" w:rsidR="008C152D" w:rsidRPr="008C152D" w:rsidRDefault="00D03353" w:rsidP="00A10505">
      <w:pPr>
        <w:numPr>
          <w:ilvl w:val="0"/>
          <w:numId w:val="3"/>
        </w:numPr>
        <w:rPr>
          <w:rFonts w:cs="Tahoma"/>
          <w:color w:val="0B0C0C"/>
        </w:rPr>
      </w:pPr>
      <w:hyperlink r:id="rId23" w:history="1">
        <w:r w:rsidR="008C152D" w:rsidRPr="001D48D0">
          <w:rPr>
            <w:rFonts w:cs="Tahoma"/>
            <w:color w:val="4F6228" w:themeColor="accent3" w:themeShade="80"/>
          </w:rPr>
          <w:t>emergency planning and response for education, childcare and children’s social care settings</w:t>
        </w:r>
      </w:hyperlink>
      <w:r w:rsidR="001D48D0">
        <w:rPr>
          <w:rFonts w:cs="Tahoma"/>
          <w:color w:val="0B0C0C"/>
        </w:rPr>
        <w:t xml:space="preserve"> </w:t>
      </w:r>
      <w:r w:rsidR="008C152D" w:rsidRPr="008C152D">
        <w:rPr>
          <w:rFonts w:cs="Tahoma"/>
          <w:color w:val="0B0C0C"/>
        </w:rPr>
        <w:t>from the DfE in England</w:t>
      </w:r>
    </w:p>
    <w:p w14:paraId="356164A3" w14:textId="77777777" w:rsidR="008C152D" w:rsidRPr="008C152D" w:rsidRDefault="00D03353" w:rsidP="00A10505">
      <w:pPr>
        <w:numPr>
          <w:ilvl w:val="0"/>
          <w:numId w:val="3"/>
        </w:numPr>
        <w:rPr>
          <w:rFonts w:cs="Tahoma"/>
          <w:color w:val="0B0C0C"/>
        </w:rPr>
      </w:pPr>
      <w:hyperlink r:id="rId24" w:history="1">
        <w:r w:rsidR="008C152D" w:rsidRPr="001D48D0">
          <w:rPr>
            <w:rStyle w:val="Hyperlink"/>
            <w:rFonts w:cs="Tahoma"/>
            <w:color w:val="4F6228" w:themeColor="accent3" w:themeShade="80"/>
            <w:u w:val="none"/>
          </w:rPr>
          <w:t>handling strike action in schools</w:t>
        </w:r>
      </w:hyperlink>
      <w:r w:rsidR="008C152D" w:rsidRPr="001D48D0">
        <w:rPr>
          <w:rFonts w:cs="Tahoma"/>
          <w:color w:val="4F6228" w:themeColor="accent3" w:themeShade="80"/>
        </w:rPr>
        <w:t xml:space="preserve"> </w:t>
      </w:r>
      <w:r w:rsidR="008C152D" w:rsidRPr="008C152D">
        <w:rPr>
          <w:rFonts w:cs="Tahoma"/>
          <w:color w:val="0B0C0C"/>
        </w:rPr>
        <w:t>from the DfE in England</w:t>
      </w:r>
    </w:p>
    <w:p w14:paraId="2CEBC79E" w14:textId="565DEB21" w:rsidR="008C152D" w:rsidRPr="001D48D0" w:rsidRDefault="00D03353" w:rsidP="00A10505">
      <w:pPr>
        <w:pStyle w:val="NormalWeb"/>
        <w:numPr>
          <w:ilvl w:val="0"/>
          <w:numId w:val="3"/>
        </w:numPr>
        <w:spacing w:before="0" w:beforeAutospacing="0" w:after="0" w:afterAutospacing="0"/>
        <w:rPr>
          <w:rFonts w:ascii="Sylfaen" w:hAnsi="Sylfaen" w:cs="Tahoma"/>
          <w:color w:val="0B0C0C"/>
        </w:rPr>
      </w:pPr>
      <w:hyperlink r:id="rId25" w:history="1">
        <w:r w:rsidR="008C152D" w:rsidRPr="001D48D0">
          <w:rPr>
            <w:rStyle w:val="Hyperlink"/>
            <w:rFonts w:ascii="Sylfaen" w:hAnsi="Sylfaen" w:cs="Tahoma"/>
            <w:color w:val="4F6228" w:themeColor="accent3" w:themeShade="80"/>
            <w:u w:val="none"/>
          </w:rPr>
          <w:t>protective security and preparedness for education settings</w:t>
        </w:r>
      </w:hyperlink>
      <w:r w:rsidR="001D48D0">
        <w:rPr>
          <w:rStyle w:val="apple-converted-space"/>
          <w:rFonts w:ascii="Sylfaen" w:hAnsi="Sylfaen" w:cs="Tahoma"/>
          <w:color w:val="0B0C0C"/>
        </w:rPr>
        <w:t xml:space="preserve"> </w:t>
      </w:r>
      <w:r w:rsidR="008C152D" w:rsidRPr="001D48D0">
        <w:rPr>
          <w:rFonts w:ascii="Sylfaen" w:hAnsi="Sylfaen" w:cs="Tahoma"/>
          <w:color w:val="0B0C0C"/>
        </w:rPr>
        <w:t>from the DfE</w:t>
      </w:r>
    </w:p>
    <w:p w14:paraId="6C55B3AA" w14:textId="0F977D7A" w:rsidR="008C152D" w:rsidRPr="008C152D" w:rsidRDefault="00D03353" w:rsidP="00A10505">
      <w:pPr>
        <w:numPr>
          <w:ilvl w:val="0"/>
          <w:numId w:val="3"/>
        </w:numPr>
        <w:rPr>
          <w:rFonts w:cs="Tahoma"/>
          <w:color w:val="0B0C0C"/>
        </w:rPr>
      </w:pPr>
      <w:hyperlink r:id="rId26" w:history="1">
        <w:r w:rsidR="008C152D" w:rsidRPr="001D48D0">
          <w:rPr>
            <w:rStyle w:val="Hyperlink"/>
            <w:rFonts w:cs="Tahoma"/>
            <w:color w:val="4F6228" w:themeColor="accent3" w:themeShade="80"/>
            <w:u w:val="none"/>
          </w:rPr>
          <w:t>police guidance</w:t>
        </w:r>
      </w:hyperlink>
      <w:r w:rsidR="001D48D0">
        <w:rPr>
          <w:color w:val="0B0C0C"/>
        </w:rPr>
        <w:t xml:space="preserve"> </w:t>
      </w:r>
      <w:r w:rsidR="008C152D" w:rsidRPr="008C152D">
        <w:rPr>
          <w:rFonts w:cs="Tahoma"/>
          <w:color w:val="0B0C0C"/>
        </w:rPr>
        <w:t>from National Counter Terrorism Security Office and partners on preparing for threats</w:t>
      </w:r>
    </w:p>
    <w:p w14:paraId="2EDA7499" w14:textId="27147E25" w:rsidR="008C152D" w:rsidRDefault="00D03353" w:rsidP="00A10505">
      <w:pPr>
        <w:numPr>
          <w:ilvl w:val="0"/>
          <w:numId w:val="3"/>
        </w:numPr>
        <w:spacing w:after="120"/>
        <w:rPr>
          <w:rFonts w:cs="Tahoma"/>
          <w:color w:val="0B0C0C"/>
        </w:rPr>
      </w:pPr>
      <w:hyperlink r:id="rId27" w:history="1">
        <w:r w:rsidR="008C152D" w:rsidRPr="001D48D0">
          <w:rPr>
            <w:rFonts w:cs="Tahoma"/>
            <w:color w:val="4F6228" w:themeColor="accent3" w:themeShade="80"/>
          </w:rPr>
          <w:t>cyber security guidance for schools and colleges</w:t>
        </w:r>
      </w:hyperlink>
      <w:r w:rsidR="001D48D0">
        <w:rPr>
          <w:rFonts w:cs="Tahoma"/>
          <w:color w:val="0B0C0C"/>
        </w:rPr>
        <w:t xml:space="preserve"> </w:t>
      </w:r>
      <w:r w:rsidR="008C152D" w:rsidRPr="008C152D">
        <w:rPr>
          <w:rFonts w:cs="Tahoma"/>
          <w:color w:val="0B0C0C"/>
        </w:rPr>
        <w:t>from the National Cyber Security Centre</w:t>
      </w:r>
    </w:p>
    <w:p w14:paraId="58380E35" w14:textId="77777777" w:rsidR="001D48D0" w:rsidRPr="008C152D" w:rsidRDefault="001D48D0" w:rsidP="001D48D0">
      <w:pPr>
        <w:spacing w:after="120"/>
        <w:ind w:left="720"/>
        <w:rPr>
          <w:rFonts w:cs="Tahoma"/>
          <w:color w:val="0B0C0C"/>
        </w:rPr>
      </w:pPr>
    </w:p>
    <w:p w14:paraId="1C239613" w14:textId="4232F130" w:rsidR="00FE4CA9" w:rsidRDefault="00FE4CA9" w:rsidP="001D48D0">
      <w:pPr>
        <w:pStyle w:val="Heading3"/>
        <w:rPr>
          <w:u w:val="none"/>
        </w:rPr>
      </w:pPr>
      <w:bookmarkStart w:id="44" w:name="_Toc495480166"/>
      <w:bookmarkStart w:id="45" w:name="_Toc495841569"/>
      <w:bookmarkStart w:id="46" w:name="_Toc210042781"/>
      <w:r w:rsidRPr="001D48D0">
        <w:rPr>
          <w:u w:val="none"/>
        </w:rPr>
        <w:t>JCQ</w:t>
      </w:r>
      <w:bookmarkEnd w:id="44"/>
      <w:bookmarkEnd w:id="45"/>
      <w:bookmarkEnd w:id="46"/>
    </w:p>
    <w:p w14:paraId="41FE918A" w14:textId="0E820085" w:rsidR="00E02043" w:rsidRPr="00E02043" w:rsidRDefault="00E02043" w:rsidP="00E02043">
      <w:pPr>
        <w:pStyle w:val="ecxmsonormal"/>
        <w:spacing w:before="120" w:after="120"/>
        <w:rPr>
          <w:rFonts w:cstheme="minorHAnsi"/>
          <w:bCs/>
        </w:rPr>
      </w:pPr>
      <w:r>
        <w:t xml:space="preserve">The JCQ provides guidance for centres on contingency planning. This is detailed in </w:t>
      </w:r>
      <w:bookmarkStart w:id="47" w:name="_Hlk529128832"/>
      <w:r w:rsidRPr="00E02043">
        <w:rPr>
          <w:rFonts w:cstheme="minorHAnsi"/>
        </w:rPr>
        <w:t xml:space="preserve">Instructions for conducting examinations 2025-2026 </w:t>
      </w:r>
      <w:hyperlink r:id="rId28" w:history="1">
        <w:r w:rsidRPr="00E02043">
          <w:rPr>
            <w:rStyle w:val="Hyperlink"/>
            <w:rFonts w:cstheme="minorHAnsi"/>
            <w:color w:val="4F6228" w:themeColor="accent3" w:themeShade="80"/>
            <w:u w:val="none"/>
          </w:rPr>
          <w:t>http://www.jcq.org.uk/exams-office/ice---instructions-for-conducting-examinations</w:t>
        </w:r>
      </w:hyperlink>
      <w:r w:rsidRPr="00E02043">
        <w:rPr>
          <w:rFonts w:cstheme="minorHAnsi"/>
          <w:color w:val="002060"/>
        </w:rPr>
        <w:t xml:space="preserve">, </w:t>
      </w:r>
      <w:r w:rsidRPr="00E02043">
        <w:rPr>
          <w:rFonts w:cstheme="minorHAnsi"/>
        </w:rPr>
        <w:t xml:space="preserve">section 15, </w:t>
      </w:r>
      <w:r w:rsidRPr="00E02043">
        <w:rPr>
          <w:rFonts w:cstheme="minorHAnsi"/>
          <w:bCs/>
        </w:rPr>
        <w:t>Contingency planning</w:t>
      </w:r>
      <w:bookmarkEnd w:id="47"/>
      <w:r>
        <w:rPr>
          <w:rFonts w:cstheme="minorHAnsi"/>
          <w:bCs/>
        </w:rPr>
        <w:t>.</w:t>
      </w:r>
    </w:p>
    <w:p w14:paraId="375B840C" w14:textId="5E2223BD" w:rsidR="00E02043" w:rsidRPr="00E02043" w:rsidRDefault="00E02043" w:rsidP="00E02043"/>
    <w:p w14:paraId="12760A83" w14:textId="5DB84365" w:rsidR="001D48D0" w:rsidRPr="001D48D0" w:rsidRDefault="001D48D0" w:rsidP="001D48D0">
      <w:pPr>
        <w:rPr>
          <w:i/>
          <w:iCs/>
        </w:rPr>
      </w:pPr>
      <w:bookmarkStart w:id="48" w:name="_Hlk529128789"/>
      <w:r w:rsidRPr="001D48D0">
        <w:rPr>
          <w:i/>
          <w:iCs/>
        </w:rPr>
        <w:t>15. C</w:t>
      </w:r>
      <w:r w:rsidR="00E02043">
        <w:rPr>
          <w:i/>
          <w:iCs/>
        </w:rPr>
        <w:t>ontingency planning</w:t>
      </w:r>
    </w:p>
    <w:p w14:paraId="557E011B" w14:textId="399A2523" w:rsidR="001D48D0" w:rsidRDefault="001D48D0" w:rsidP="00E02043">
      <w:pPr>
        <w:rPr>
          <w:bCs/>
          <w:color w:val="4F6228" w:themeColor="accent3" w:themeShade="80"/>
        </w:rPr>
      </w:pPr>
      <w:r w:rsidRPr="008C152D">
        <w:t xml:space="preserve">15.1 The qualification regulators, awarding bodies and government departments responsible for education have prepared and agreed information for schools and colleges in the event of examinations </w:t>
      </w:r>
      <w:r w:rsidRPr="00E02043">
        <w:t>being seriously disrupted. This jointly agreed information will ensure consistency of response in the</w:t>
      </w:r>
      <w:r w:rsidRPr="008C152D">
        <w:t xml:space="preserve"> event of major disruption </w:t>
      </w:r>
      <w:r w:rsidRPr="008C152D">
        <w:lastRenderedPageBreak/>
        <w:t xml:space="preserve">to the examinations system affecting significant numbers of candidates. Further information may be found at: </w:t>
      </w:r>
      <w:hyperlink r:id="rId29" w:history="1">
        <w:r w:rsidRPr="00E02043">
          <w:rPr>
            <w:rStyle w:val="Hyperlink"/>
            <w:rFonts w:cs="Tahoma"/>
            <w:bCs/>
            <w:color w:val="4F6228" w:themeColor="accent3" w:themeShade="80"/>
            <w:u w:val="none"/>
          </w:rPr>
          <w:t>https://www.gov.uk/government/publications/exam-system-contingency-plan-england-wales-and-northern-ireland</w:t>
        </w:r>
      </w:hyperlink>
      <w:r w:rsidRPr="00E02043">
        <w:rPr>
          <w:bCs/>
          <w:color w:val="4F6228" w:themeColor="accent3" w:themeShade="80"/>
        </w:rPr>
        <w:t xml:space="preserve"> </w:t>
      </w:r>
    </w:p>
    <w:p w14:paraId="698F7D7D" w14:textId="77777777" w:rsidR="00E02043" w:rsidRPr="00E02043" w:rsidRDefault="00E02043" w:rsidP="00E02043">
      <w:pPr>
        <w:rPr>
          <w:color w:val="4F6228" w:themeColor="accent3" w:themeShade="80"/>
        </w:rPr>
      </w:pPr>
    </w:p>
    <w:p w14:paraId="5DFD4784" w14:textId="7E7D6ABA" w:rsidR="001D48D0" w:rsidRDefault="001D48D0" w:rsidP="00E02043">
      <w:r w:rsidRPr="008C152D">
        <w:t xml:space="preserve">15.2 In addition, awarding bodies have their own well-established contingency plans in place to respond to disruptions. It is important that exams officers who are facing disruption liaise directly with the relevant awarding </w:t>
      </w:r>
      <w:r w:rsidRPr="00E02043">
        <w:t>body or bodies.</w:t>
      </w:r>
      <w:r w:rsidRPr="008C152D">
        <w:t xml:space="preserve"> </w:t>
      </w:r>
    </w:p>
    <w:p w14:paraId="2C744B39" w14:textId="77777777" w:rsidR="00E02043" w:rsidRPr="008C152D" w:rsidRDefault="00E02043" w:rsidP="00E02043"/>
    <w:p w14:paraId="58AD8392" w14:textId="047681AF" w:rsidR="001D48D0" w:rsidRDefault="001D48D0" w:rsidP="00E02043">
      <w:r w:rsidRPr="008C152D">
        <w:t xml:space="preserve">15.3 All centres must have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owing to an unforeseen emergency. </w:t>
      </w:r>
    </w:p>
    <w:p w14:paraId="5159BDFC" w14:textId="77777777" w:rsidR="00E02043" w:rsidRPr="008C152D" w:rsidRDefault="00E02043" w:rsidP="00E02043"/>
    <w:p w14:paraId="25EA31B0" w14:textId="77777777" w:rsidR="00E02043" w:rsidRDefault="001D48D0" w:rsidP="00E02043">
      <w:r w:rsidRPr="008C152D">
        <w:t>All relevant centre staff must be familiar with the examination contingency plan. Consideration should be given as to how these arrangements will be communicated to candidates, parents and staff should disruption to examinations occur.</w:t>
      </w:r>
    </w:p>
    <w:p w14:paraId="139D521B" w14:textId="7ADA5B36" w:rsidR="001D48D0" w:rsidRPr="008C152D" w:rsidRDefault="001D48D0" w:rsidP="00E02043">
      <w:pPr>
        <w:rPr>
          <w:strike/>
        </w:rPr>
      </w:pPr>
      <w:r w:rsidRPr="008C152D">
        <w:t xml:space="preserve"> </w:t>
      </w:r>
    </w:p>
    <w:p w14:paraId="15639606" w14:textId="37637B1B" w:rsidR="001D48D0" w:rsidRDefault="001D48D0" w:rsidP="00E02043">
      <w:r w:rsidRPr="008C152D">
        <w:t xml:space="preserve">15.4 </w:t>
      </w:r>
      <w:r w:rsidRPr="00E02043">
        <w:t>If</w:t>
      </w:r>
      <w:r w:rsidRPr="008C152D">
        <w:t xml:space="preserve"> the head of centre decides the centre cannot be opened for scheduled examinations, the centre’s contingency plan must be invoked, utilising the centre’s alternative site(s) and the relevant awarding bodies must be informed as soon as possible. Awarding bodies will be able to offer advice regarding the alternative arrangements for conducting examinations that may be available and the options for candidates who have not been able to take scheduled examinations.</w:t>
      </w:r>
      <w:bookmarkEnd w:id="48"/>
    </w:p>
    <w:p w14:paraId="7E767AB8" w14:textId="77777777" w:rsidR="00E02043" w:rsidRPr="008C152D" w:rsidRDefault="00E02043" w:rsidP="00E02043"/>
    <w:p w14:paraId="287F3135" w14:textId="4A4D6CAF" w:rsidR="001D48D0" w:rsidRPr="00E02043" w:rsidRDefault="001D48D0" w:rsidP="00E02043">
      <w:pPr>
        <w:rPr>
          <w:color w:val="4F6228" w:themeColor="accent3" w:themeShade="80"/>
        </w:rPr>
      </w:pPr>
      <w:r w:rsidRPr="008C152D">
        <w:t xml:space="preserve">15.5 The awarding bodies will designate ‘contingency sessions’ for examinations, summer </w:t>
      </w:r>
      <w:r w:rsidRPr="00E02043">
        <w:t>2026</w:t>
      </w:r>
      <w:r w:rsidRPr="008C152D">
        <w:t xml:space="preserve">. This is consistent with the qualification regulators’ document </w:t>
      </w:r>
      <w:hyperlink r:id="rId30" w:history="1">
        <w:r w:rsidRPr="00E02043">
          <w:rPr>
            <w:rStyle w:val="Hyperlink"/>
            <w:rFonts w:cs="Tahoma"/>
            <w:color w:val="4F6228" w:themeColor="accent3" w:themeShade="80"/>
            <w:u w:val="none"/>
          </w:rPr>
          <w:t>Exam system contingency plan: England, Wales and Northern Ireland</w:t>
        </w:r>
      </w:hyperlink>
      <w:r w:rsidRPr="00E02043">
        <w:rPr>
          <w:color w:val="4F6228" w:themeColor="accent3" w:themeShade="80"/>
        </w:rPr>
        <w:t xml:space="preserve">. </w:t>
      </w:r>
    </w:p>
    <w:p w14:paraId="174F5E8D" w14:textId="77777777" w:rsidR="00E02043" w:rsidRPr="00E02043" w:rsidRDefault="00E02043" w:rsidP="00E02043">
      <w:pPr>
        <w:rPr>
          <w:color w:val="4F6228" w:themeColor="accent3" w:themeShade="80"/>
        </w:rPr>
      </w:pPr>
    </w:p>
    <w:p w14:paraId="328F8D9B" w14:textId="7EC1C179" w:rsidR="001D48D0" w:rsidRDefault="001D48D0" w:rsidP="00E02043">
      <w:r w:rsidRPr="008C152D">
        <w:t xml:space="preserve">15.6 The designation of ‘contingency sessions’ within the common examination timetable </w:t>
      </w:r>
      <w:r w:rsidRPr="00E02043">
        <w:t xml:space="preserve">is for use in the event of national or significant local disruption to examinations. It is part of the awarding bodies’ standard contingency planning for examinations. </w:t>
      </w:r>
    </w:p>
    <w:p w14:paraId="6A283976" w14:textId="77777777" w:rsidR="00E02043" w:rsidRPr="00E02043" w:rsidRDefault="00E02043" w:rsidP="00E02043"/>
    <w:p w14:paraId="4838347F" w14:textId="24316379" w:rsidR="001D48D0" w:rsidRDefault="001D48D0" w:rsidP="00E02043">
      <w:r w:rsidRPr="00E02043">
        <w:t>15.7 In the event of national disruption to a day of examinations in summer 2026,</w:t>
      </w:r>
      <w:r w:rsidRPr="008C152D">
        <w:t xml:space="preserve"> the awarding bodies will liaise with the qualification regulators and government departments to agree the most appropriate option for managing the impact. As a last </w:t>
      </w:r>
      <w:r w:rsidRPr="00E02043">
        <w:t>resort, the</w:t>
      </w:r>
      <w:r w:rsidRPr="008C152D">
        <w:t xml:space="preserve"> affected examinations will be rescheduled. Although every effort would be taken to keep the impact to a minimum, it is possible that there could be more than one timetable date affected following the disruption, up to and including the last 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14:paraId="15C1D940" w14:textId="77777777" w:rsidR="00E02043" w:rsidRPr="008C152D" w:rsidRDefault="00E02043" w:rsidP="00E02043"/>
    <w:p w14:paraId="2F42C707" w14:textId="2C5AB786" w:rsidR="001D48D0" w:rsidRDefault="001D48D0" w:rsidP="00E02043">
      <w:r w:rsidRPr="008C152D">
        <w:t xml:space="preserve">15.8 Where candidates choose not to be available for the rescheduled examination(s) for reasons other than </w:t>
      </w:r>
      <w:r w:rsidRPr="00E02043">
        <w:t xml:space="preserve">those traditionally covered by special consideration, they will not be eligible for enhanced grading. Centres </w:t>
      </w:r>
      <w:r w:rsidRPr="00E02043">
        <w:rPr>
          <w:b/>
          <w:bCs/>
        </w:rPr>
        <w:t>must</w:t>
      </w:r>
      <w:r w:rsidRPr="00E02043">
        <w:t>, therefore,</w:t>
      </w:r>
      <w:r w:rsidRPr="008C152D">
        <w:t xml:space="preserve"> ensure candidates and parents are aware of the contingency arrangements so that they may take them into account when making their plans for the summer. </w:t>
      </w:r>
    </w:p>
    <w:p w14:paraId="2F3F54EA" w14:textId="2BA9688E" w:rsidR="00E02043" w:rsidRDefault="00E02043" w:rsidP="00E02043"/>
    <w:p w14:paraId="1D1CD75F" w14:textId="26C4BFA6" w:rsidR="00E02043" w:rsidRPr="00E02043" w:rsidRDefault="00E02043" w:rsidP="00E02043">
      <w:pPr>
        <w:rPr>
          <w:i/>
          <w:iCs/>
        </w:rPr>
      </w:pPr>
      <w:r w:rsidRPr="00E02043">
        <w:rPr>
          <w:i/>
          <w:iCs/>
        </w:rPr>
        <w:t>Additional JCQ guidance</w:t>
      </w:r>
    </w:p>
    <w:p w14:paraId="29F344F6" w14:textId="77777777" w:rsidR="00FE4CA9" w:rsidRPr="008C152D" w:rsidRDefault="00FE4CA9" w:rsidP="00A10505">
      <w:pPr>
        <w:pStyle w:val="ListParagraph"/>
        <w:numPr>
          <w:ilvl w:val="0"/>
          <w:numId w:val="4"/>
        </w:numPr>
      </w:pPr>
      <w:r w:rsidRPr="008C152D">
        <w:t xml:space="preserve">JCQ Joint Contingency Plan </w:t>
      </w:r>
      <w:hyperlink r:id="rId31" w:history="1">
        <w:r w:rsidRPr="00E02043">
          <w:rPr>
            <w:rStyle w:val="Hyperlink"/>
            <w:rFonts w:cs="Tahoma"/>
            <w:iCs/>
            <w:color w:val="4F6228" w:themeColor="accent3" w:themeShade="80"/>
            <w:u w:val="none"/>
          </w:rPr>
          <w:t>www.jcq.org.uk/exams-office/other-documents</w:t>
        </w:r>
      </w:hyperlink>
      <w:r w:rsidRPr="00E02043">
        <w:rPr>
          <w:color w:val="4F6228" w:themeColor="accent3" w:themeShade="80"/>
        </w:rPr>
        <w:t xml:space="preserve"> </w:t>
      </w:r>
    </w:p>
    <w:p w14:paraId="74A96A9B" w14:textId="77777777" w:rsidR="00FE4CA9" w:rsidRPr="00E02043" w:rsidRDefault="00FE4CA9" w:rsidP="00A10505">
      <w:pPr>
        <w:pStyle w:val="ListParagraph"/>
        <w:numPr>
          <w:ilvl w:val="0"/>
          <w:numId w:val="4"/>
        </w:numPr>
        <w:rPr>
          <w:bCs/>
          <w:color w:val="4F6228" w:themeColor="accent3" w:themeShade="80"/>
        </w:rPr>
      </w:pPr>
      <w:r w:rsidRPr="00E02043">
        <w:t xml:space="preserve">JCQ Preparing for disruption to examinations </w:t>
      </w:r>
      <w:hyperlink r:id="rId32" w:history="1">
        <w:r w:rsidRPr="00E02043">
          <w:rPr>
            <w:rStyle w:val="Hyperlink"/>
            <w:rFonts w:cs="Tahoma"/>
            <w:iCs/>
            <w:color w:val="4F6228" w:themeColor="accent3" w:themeShade="80"/>
            <w:u w:val="none"/>
          </w:rPr>
          <w:t>www.jcq.org.uk/exams-office/general-regulations/</w:t>
        </w:r>
      </w:hyperlink>
      <w:r w:rsidRPr="00E02043">
        <w:rPr>
          <w:rStyle w:val="Hyperlink"/>
          <w:rFonts w:cs="Tahoma"/>
          <w:iCs/>
          <w:color w:val="4F6228" w:themeColor="accent3" w:themeShade="80"/>
          <w:u w:val="none"/>
        </w:rPr>
        <w:t xml:space="preserve"> </w:t>
      </w:r>
    </w:p>
    <w:p w14:paraId="226BA2F6" w14:textId="77777777" w:rsidR="00FE4CA9" w:rsidRPr="008C152D" w:rsidRDefault="00FE4CA9" w:rsidP="00A10505">
      <w:pPr>
        <w:pStyle w:val="ListParagraph"/>
        <w:numPr>
          <w:ilvl w:val="0"/>
          <w:numId w:val="4"/>
        </w:numPr>
      </w:pPr>
      <w:r w:rsidRPr="008C152D">
        <w:t xml:space="preserve">General Regulations for Approved Centres </w:t>
      </w:r>
      <w:hyperlink r:id="rId33" w:history="1">
        <w:r w:rsidRPr="00E02043">
          <w:rPr>
            <w:rStyle w:val="Hyperlink"/>
            <w:rFonts w:cs="Tahoma"/>
            <w:iCs/>
            <w:color w:val="4F6228" w:themeColor="accent3" w:themeShade="80"/>
            <w:u w:val="none"/>
          </w:rPr>
          <w:t>www.jcq.org.uk/exams-office/general-regulations</w:t>
        </w:r>
      </w:hyperlink>
      <w:r w:rsidRPr="00E02043">
        <w:rPr>
          <w:color w:val="4F6228" w:themeColor="accent3" w:themeShade="80"/>
        </w:rPr>
        <w:t xml:space="preserve"> </w:t>
      </w:r>
    </w:p>
    <w:p w14:paraId="16578B84" w14:textId="77777777" w:rsidR="00FE4CA9" w:rsidRPr="008C152D" w:rsidRDefault="00FE4CA9" w:rsidP="00A10505">
      <w:pPr>
        <w:pStyle w:val="ListParagraph"/>
        <w:numPr>
          <w:ilvl w:val="0"/>
          <w:numId w:val="4"/>
        </w:numPr>
      </w:pPr>
      <w:bookmarkStart w:id="49" w:name="_Hlk529129069"/>
      <w:r w:rsidRPr="008C152D">
        <w:t xml:space="preserve">Guidance notes on alternative site arrangements </w:t>
      </w:r>
      <w:hyperlink r:id="rId34" w:history="1">
        <w:r w:rsidRPr="00E02043">
          <w:rPr>
            <w:rStyle w:val="Hyperlink"/>
            <w:rFonts w:cs="Tahoma"/>
            <w:iCs/>
            <w:color w:val="4F6228" w:themeColor="accent3" w:themeShade="80"/>
            <w:u w:val="none"/>
          </w:rPr>
          <w:t>www.jcq.org.uk/exams-office/online-forms</w:t>
        </w:r>
      </w:hyperlink>
      <w:r w:rsidRPr="00E02043">
        <w:rPr>
          <w:color w:val="4F6228" w:themeColor="accent3" w:themeShade="80"/>
        </w:rPr>
        <w:t xml:space="preserve"> </w:t>
      </w:r>
    </w:p>
    <w:p w14:paraId="378FF9C1" w14:textId="77777777" w:rsidR="00FE4CA9" w:rsidRPr="008C152D" w:rsidRDefault="00FE4CA9" w:rsidP="00A10505">
      <w:pPr>
        <w:pStyle w:val="ListParagraph"/>
        <w:numPr>
          <w:ilvl w:val="0"/>
          <w:numId w:val="4"/>
        </w:numPr>
      </w:pPr>
      <w:r w:rsidRPr="008C152D">
        <w:t xml:space="preserve">Guidance notes for transferred candidates </w:t>
      </w:r>
      <w:hyperlink r:id="rId35" w:history="1">
        <w:r w:rsidRPr="00E02043">
          <w:rPr>
            <w:rStyle w:val="Hyperlink"/>
            <w:rFonts w:cs="Tahoma"/>
            <w:iCs/>
            <w:color w:val="4F6228" w:themeColor="accent3" w:themeShade="80"/>
            <w:u w:val="none"/>
          </w:rPr>
          <w:t>www.jcq.org.uk/exams-office/online-forms</w:t>
        </w:r>
      </w:hyperlink>
      <w:r w:rsidRPr="00E02043">
        <w:rPr>
          <w:color w:val="4F6228" w:themeColor="accent3" w:themeShade="80"/>
        </w:rPr>
        <w:t xml:space="preserve"> </w:t>
      </w:r>
    </w:p>
    <w:bookmarkEnd w:id="49"/>
    <w:p w14:paraId="5F5BAA39" w14:textId="77777777" w:rsidR="00FE4CA9" w:rsidRPr="00A81E98" w:rsidRDefault="00FE4CA9" w:rsidP="00A10505">
      <w:pPr>
        <w:pStyle w:val="ListParagraph"/>
        <w:numPr>
          <w:ilvl w:val="0"/>
          <w:numId w:val="4"/>
        </w:numPr>
        <w:rPr>
          <w:rStyle w:val="Hyperlink"/>
          <w:rFonts w:cs="Tahoma"/>
          <w:iCs/>
          <w:color w:val="auto"/>
          <w:u w:val="none"/>
        </w:rPr>
      </w:pPr>
      <w:r w:rsidRPr="00A81E98">
        <w:rPr>
          <w:rFonts w:cs="Tahoma"/>
          <w:iCs/>
        </w:rPr>
        <w:lastRenderedPageBreak/>
        <w:t xml:space="preserve">A guide to the special consideration process </w:t>
      </w:r>
      <w:hyperlink r:id="rId36" w:history="1">
        <w:r w:rsidRPr="00A81E98">
          <w:rPr>
            <w:rStyle w:val="Hyperlink"/>
            <w:rFonts w:cs="Tahoma"/>
            <w:iCs/>
            <w:color w:val="4F6228" w:themeColor="accent3" w:themeShade="80"/>
            <w:u w:val="none"/>
          </w:rPr>
          <w:t>www.jcq.org.uk/exams-office/access-arrangements-and-special-consideration/regulations-and-guidance</w:t>
        </w:r>
      </w:hyperlink>
      <w:bookmarkStart w:id="50" w:name="_Toc463856294"/>
      <w:bookmarkStart w:id="51" w:name="_Toc495480167"/>
      <w:bookmarkStart w:id="52" w:name="_Toc495841570"/>
    </w:p>
    <w:p w14:paraId="5A9E3DEC" w14:textId="109A038A" w:rsidR="00FE4CA9" w:rsidRPr="00A81E98" w:rsidRDefault="00FE4CA9" w:rsidP="00A10505">
      <w:pPr>
        <w:pStyle w:val="ListParagraph"/>
        <w:numPr>
          <w:ilvl w:val="0"/>
          <w:numId w:val="4"/>
        </w:numPr>
      </w:pPr>
      <w:r w:rsidRPr="00A81E98">
        <w:t>Guidance for centres on cyber security</w:t>
      </w:r>
      <w:r w:rsidR="00E02043" w:rsidRPr="00A81E98">
        <w:t xml:space="preserve"> </w:t>
      </w:r>
      <w:r w:rsidRPr="00A81E98">
        <w:t xml:space="preserve">Revised July 2025 </w:t>
      </w:r>
      <w:hyperlink r:id="rId37" w:history="1">
        <w:r w:rsidRPr="00A81E98">
          <w:rPr>
            <w:rStyle w:val="Hyperlink"/>
            <w:rFonts w:cs="Tahoma"/>
            <w:color w:val="4F6228" w:themeColor="accent3" w:themeShade="80"/>
            <w:u w:val="none"/>
          </w:rPr>
          <w:t>www.jcq.org.uk/exams-office/general-regulations/</w:t>
        </w:r>
      </w:hyperlink>
      <w:r w:rsidRPr="00A81E98">
        <w:t xml:space="preserve"> </w:t>
      </w:r>
    </w:p>
    <w:p w14:paraId="03BA7230" w14:textId="158A48F5" w:rsidR="00FE4CA9" w:rsidRPr="00E02043" w:rsidRDefault="00FE4CA9" w:rsidP="00A10505">
      <w:pPr>
        <w:pStyle w:val="ListParagraph"/>
        <w:numPr>
          <w:ilvl w:val="0"/>
          <w:numId w:val="4"/>
        </w:numPr>
        <w:rPr>
          <w:color w:val="4F6228" w:themeColor="accent3" w:themeShade="80"/>
        </w:rPr>
      </w:pPr>
      <w:r w:rsidRPr="008C152D">
        <w:t xml:space="preserve">5 tips to get exam ready and stay cyber safe! </w:t>
      </w:r>
      <w:hyperlink r:id="rId38" w:history="1">
        <w:r w:rsidRPr="00E02043">
          <w:rPr>
            <w:rStyle w:val="Hyperlink"/>
            <w:rFonts w:cs="Tahoma"/>
            <w:color w:val="4F6228" w:themeColor="accent3" w:themeShade="80"/>
            <w:u w:val="none"/>
          </w:rPr>
          <w:t>www.jcq.org.uk/exams-office/blogs/</w:t>
        </w:r>
      </w:hyperlink>
      <w:r w:rsidRPr="00E02043">
        <w:rPr>
          <w:color w:val="4F6228" w:themeColor="accent3" w:themeShade="80"/>
        </w:rPr>
        <w:t xml:space="preserve"> </w:t>
      </w:r>
    </w:p>
    <w:p w14:paraId="751DAEF3" w14:textId="77777777" w:rsidR="00E02043" w:rsidRPr="008C152D" w:rsidRDefault="00E02043" w:rsidP="00E02043"/>
    <w:p w14:paraId="087A9620" w14:textId="77777777" w:rsidR="00FE4CA9" w:rsidRPr="00E02043" w:rsidRDefault="00FE4CA9" w:rsidP="00E02043">
      <w:pPr>
        <w:rPr>
          <w:rFonts w:cstheme="minorHAnsi"/>
          <w:b/>
          <w:bCs/>
        </w:rPr>
      </w:pPr>
      <w:bookmarkStart w:id="53" w:name="_Toc210042782"/>
      <w:r w:rsidRPr="00E02043">
        <w:rPr>
          <w:b/>
          <w:bCs/>
        </w:rPr>
        <w:t>GOV.UK</w:t>
      </w:r>
      <w:bookmarkEnd w:id="50"/>
      <w:bookmarkEnd w:id="51"/>
      <w:bookmarkEnd w:id="52"/>
      <w:bookmarkEnd w:id="53"/>
    </w:p>
    <w:p w14:paraId="608AB16F" w14:textId="77777777" w:rsidR="00E02043" w:rsidRDefault="00FE4CA9" w:rsidP="00A10505">
      <w:pPr>
        <w:pStyle w:val="ListParagraph"/>
        <w:numPr>
          <w:ilvl w:val="0"/>
          <w:numId w:val="10"/>
        </w:numPr>
      </w:pPr>
      <w:r w:rsidRPr="008C152D">
        <w:t>Emergency planning and response: Exam and assessment disruption</w:t>
      </w:r>
    </w:p>
    <w:p w14:paraId="61DDFF6C" w14:textId="04064673" w:rsidR="00FE4CA9" w:rsidRPr="00A81E98" w:rsidRDefault="00D03353" w:rsidP="00A81E98">
      <w:pPr>
        <w:pStyle w:val="ListParagraph"/>
        <w:numPr>
          <w:ilvl w:val="0"/>
          <w:numId w:val="0"/>
        </w:numPr>
        <w:ind w:left="720"/>
        <w:rPr>
          <w:color w:val="4F6228" w:themeColor="accent3" w:themeShade="80"/>
        </w:rPr>
      </w:pPr>
      <w:hyperlink r:id="rId39" w:history="1">
        <w:r w:rsidR="00A81E98" w:rsidRPr="00A81E98">
          <w:rPr>
            <w:rStyle w:val="Hyperlink"/>
            <w:rFonts w:cs="Tahoma"/>
            <w:bCs/>
            <w:iCs/>
            <w:color w:val="4F6228" w:themeColor="accent3" w:themeShade="80"/>
            <w:u w:val="none"/>
          </w:rPr>
          <w:t>www.gov.uk/government/publications/emergency-planning-and-response-for-education-childcare-and-childrens-social-care-settings</w:t>
        </w:r>
      </w:hyperlink>
      <w:r w:rsidR="00FE4CA9" w:rsidRPr="00A81E98">
        <w:rPr>
          <w:rStyle w:val="Hyperlink"/>
          <w:rFonts w:cs="Tahoma"/>
          <w:bCs/>
          <w:iCs/>
          <w:color w:val="4F6228" w:themeColor="accent3" w:themeShade="80"/>
          <w:u w:val="none"/>
        </w:rPr>
        <w:t xml:space="preserve"> </w:t>
      </w:r>
    </w:p>
    <w:p w14:paraId="1C9CBC1C" w14:textId="709F757D" w:rsidR="00FE4CA9" w:rsidRPr="00A81E98" w:rsidRDefault="00FE4CA9" w:rsidP="00A10505">
      <w:pPr>
        <w:pStyle w:val="ListParagraph"/>
        <w:numPr>
          <w:ilvl w:val="0"/>
          <w:numId w:val="10"/>
        </w:numPr>
        <w:jc w:val="left"/>
        <w:rPr>
          <w:color w:val="4F6228" w:themeColor="accent3" w:themeShade="80"/>
        </w:rPr>
      </w:pPr>
      <w:r w:rsidRPr="00A81E98">
        <w:t xml:space="preserve">Dispatch of exam scripts guide: Contingency planning </w:t>
      </w:r>
      <w:hyperlink r:id="rId40" w:history="1">
        <w:r w:rsidR="00A81E98" w:rsidRPr="00A81E98">
          <w:rPr>
            <w:rStyle w:val="Hyperlink"/>
            <w:rFonts w:cs="Tahoma"/>
            <w:iCs/>
            <w:color w:val="4F6228" w:themeColor="accent3" w:themeShade="80"/>
            <w:u w:val="none"/>
          </w:rPr>
          <w:t>www.gov.uk/government/publications/dispatch-of-exam-scripts-yellow-label-service</w:t>
        </w:r>
      </w:hyperlink>
    </w:p>
    <w:p w14:paraId="28B6E859" w14:textId="77777777" w:rsidR="00E02043" w:rsidRDefault="00E02043" w:rsidP="00E02043">
      <w:bookmarkStart w:id="54" w:name="_Toc210042785"/>
    </w:p>
    <w:p w14:paraId="5F7EB582" w14:textId="18E51DDA" w:rsidR="00FE4CA9" w:rsidRPr="00E02043" w:rsidRDefault="00FE4CA9" w:rsidP="00E02043">
      <w:pPr>
        <w:rPr>
          <w:rStyle w:val="Hyperlink"/>
          <w:rFonts w:cstheme="minorHAnsi"/>
          <w:b/>
          <w:bCs/>
          <w:color w:val="auto"/>
          <w:u w:val="none"/>
        </w:rPr>
      </w:pPr>
      <w:r w:rsidRPr="00E02043">
        <w:rPr>
          <w:b/>
          <w:bCs/>
        </w:rPr>
        <w:t>National Cyber Security Centre</w:t>
      </w:r>
      <w:bookmarkEnd w:id="54"/>
    </w:p>
    <w:p w14:paraId="1B061D1D" w14:textId="77777777" w:rsidR="00FE4CA9" w:rsidRPr="00A81E98" w:rsidRDefault="00FE4CA9" w:rsidP="00A10505">
      <w:pPr>
        <w:pStyle w:val="ListParagraph"/>
        <w:numPr>
          <w:ilvl w:val="0"/>
          <w:numId w:val="10"/>
        </w:numPr>
        <w:rPr>
          <w:color w:val="4F6228" w:themeColor="accent3" w:themeShade="80"/>
        </w:rPr>
      </w:pPr>
      <w:r w:rsidRPr="008C152D">
        <w:t xml:space="preserve">Cyber Security for Schools </w:t>
      </w:r>
      <w:hyperlink r:id="rId41" w:history="1">
        <w:r w:rsidRPr="00A81E98">
          <w:rPr>
            <w:rStyle w:val="Hyperlink"/>
            <w:rFonts w:cs="Tahoma"/>
            <w:color w:val="4F6228" w:themeColor="accent3" w:themeShade="80"/>
            <w:u w:val="none"/>
          </w:rPr>
          <w:t>www.ncsc.gov.uk/section/education-skills/cyber-security-schools</w:t>
        </w:r>
      </w:hyperlink>
      <w:r w:rsidRPr="00A81E98">
        <w:rPr>
          <w:color w:val="4F6228" w:themeColor="accent3" w:themeShade="80"/>
        </w:rPr>
        <w:t xml:space="preserve"> </w:t>
      </w:r>
    </w:p>
    <w:p w14:paraId="43D2540A" w14:textId="54978FB1" w:rsidR="00FE4CA9" w:rsidRPr="00A81E98" w:rsidRDefault="00FE4CA9" w:rsidP="00A10505">
      <w:pPr>
        <w:pStyle w:val="ListParagraph"/>
        <w:numPr>
          <w:ilvl w:val="0"/>
          <w:numId w:val="10"/>
        </w:numPr>
        <w:rPr>
          <w:color w:val="4F6228" w:themeColor="accent3" w:themeShade="80"/>
        </w:rPr>
      </w:pPr>
      <w:r w:rsidRPr="008C152D">
        <w:t xml:space="preserve">Cyber security training for school staff </w:t>
      </w:r>
      <w:hyperlink r:id="rId42" w:history="1">
        <w:r w:rsidRPr="00A81E98">
          <w:rPr>
            <w:rStyle w:val="Hyperlink"/>
            <w:rFonts w:cs="Tahoma"/>
            <w:color w:val="4F6228" w:themeColor="accent3" w:themeShade="80"/>
            <w:u w:val="none"/>
          </w:rPr>
          <w:t>www.ncsc.gov.uk/information/cyber-security-training-schools</w:t>
        </w:r>
      </w:hyperlink>
      <w:bookmarkEnd w:id="1"/>
      <w:bookmarkEnd w:id="2"/>
      <w:bookmarkEnd w:id="3"/>
      <w:bookmarkEnd w:id="4"/>
      <w:bookmarkEnd w:id="5"/>
      <w:bookmarkEnd w:id="6"/>
      <w:bookmarkEnd w:id="7"/>
      <w:bookmarkEnd w:id="8"/>
    </w:p>
    <w:sectPr w:rsidR="00FE4CA9" w:rsidRPr="00A81E98" w:rsidSect="00350862">
      <w:footerReference w:type="default" r:id="rId43"/>
      <w:footerReference w:type="first" r:id="rId44"/>
      <w:pgSz w:w="11906" w:h="16838" w:code="9"/>
      <w:pgMar w:top="1418" w:right="1418" w:bottom="1418"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7995C" w14:textId="77777777" w:rsidR="00D03353" w:rsidRDefault="00D03353" w:rsidP="00224D88">
      <w:r>
        <w:separator/>
      </w:r>
    </w:p>
  </w:endnote>
  <w:endnote w:type="continuationSeparator" w:id="0">
    <w:p w14:paraId="000FEB7B" w14:textId="77777777" w:rsidR="00D03353" w:rsidRDefault="00D03353" w:rsidP="0022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2A3E7" w14:textId="4D8B109E" w:rsidR="004D7FB5" w:rsidRPr="00BE1447" w:rsidRDefault="004D7FB5" w:rsidP="00224D88">
    <w:pPr>
      <w:pStyle w:val="Footer"/>
      <w:jc w:val="center"/>
    </w:pPr>
    <w:r w:rsidRPr="00BE1447">
      <w:fldChar w:fldCharType="begin"/>
    </w:r>
    <w:r w:rsidRPr="00BE1447">
      <w:instrText xml:space="preserve"> PAGE   \* MERGEFORMAT </w:instrText>
    </w:r>
    <w:r w:rsidRPr="00BE1447">
      <w:fldChar w:fldCharType="separate"/>
    </w:r>
    <w:r>
      <w:rPr>
        <w:noProof/>
      </w:rPr>
      <w:t>21</w:t>
    </w:r>
    <w:r w:rsidRPr="00BE144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EC2CB" w14:textId="59C8ABB2" w:rsidR="004D7FB5" w:rsidRPr="004C2E2F" w:rsidRDefault="004D7FB5" w:rsidP="00224D88">
    <w:pPr>
      <w:rPr>
        <w:noProof/>
      </w:rPr>
    </w:pPr>
    <w:r w:rsidRPr="004C2E2F">
      <w:rPr>
        <w:noProof/>
      </w:rPr>
      <w:fldChar w:fldCharType="begin"/>
    </w:r>
    <w:r w:rsidRPr="004C2E2F">
      <w:rPr>
        <w:noProof/>
      </w:rPr>
      <w:instrText xml:space="preserve"> PAGE   \* MERGEFORMAT </w:instrText>
    </w:r>
    <w:r w:rsidRPr="004C2E2F">
      <w:rPr>
        <w:noProof/>
      </w:rPr>
      <w:fldChar w:fldCharType="separate"/>
    </w:r>
    <w:r w:rsidRPr="004C2E2F">
      <w:rPr>
        <w:noProof/>
      </w:rPr>
      <w:t>1</w:t>
    </w:r>
    <w:r w:rsidRPr="004C2E2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AE3A6" w14:textId="77777777" w:rsidR="00D03353" w:rsidRDefault="00D03353" w:rsidP="00224D88">
      <w:r>
        <w:separator/>
      </w:r>
    </w:p>
  </w:footnote>
  <w:footnote w:type="continuationSeparator" w:id="0">
    <w:p w14:paraId="2B9C55AE" w14:textId="77777777" w:rsidR="00D03353" w:rsidRDefault="00D03353" w:rsidP="00224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5742"/>
    <w:multiLevelType w:val="hybridMultilevel"/>
    <w:tmpl w:val="55F0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A77A9C"/>
    <w:multiLevelType w:val="multilevel"/>
    <w:tmpl w:val="25CA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84EE6"/>
    <w:multiLevelType w:val="hybridMultilevel"/>
    <w:tmpl w:val="D7289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558B2"/>
    <w:multiLevelType w:val="hybridMultilevel"/>
    <w:tmpl w:val="BCFCC5B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46FD4"/>
    <w:multiLevelType w:val="hybridMultilevel"/>
    <w:tmpl w:val="BD5C271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63098"/>
    <w:multiLevelType w:val="hybridMultilevel"/>
    <w:tmpl w:val="D2A6E34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3961E4"/>
    <w:multiLevelType w:val="hybridMultilevel"/>
    <w:tmpl w:val="2620E678"/>
    <w:lvl w:ilvl="0" w:tplc="0D306D0A">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4263F"/>
    <w:multiLevelType w:val="hybridMultilevel"/>
    <w:tmpl w:val="CB4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B61FC4"/>
    <w:multiLevelType w:val="multilevel"/>
    <w:tmpl w:val="7904FE84"/>
    <w:lvl w:ilvl="0">
      <w:start w:val="1"/>
      <w:numFmt w:val="none"/>
      <w:lvlText w:val="%1"/>
      <w:lvlJc w:val="left"/>
      <w:pPr>
        <w:tabs>
          <w:tab w:val="num" w:pos="567"/>
        </w:tabs>
        <w:ind w:left="567" w:hanging="567"/>
      </w:pPr>
      <w:rPr>
        <w:rFonts w:ascii="Arial" w:hAnsi="Arial" w:hint="default"/>
      </w:rPr>
    </w:lvl>
    <w:lvl w:ilvl="1">
      <w:start w:val="1"/>
      <w:numFmt w:val="none"/>
      <w:suff w:val="nothing"/>
      <w:lvlText w:val="%2."/>
      <w:lvlJc w:val="left"/>
      <w:pPr>
        <w:ind w:left="567" w:hanging="567"/>
      </w:pPr>
      <w:rPr>
        <w:rFonts w:ascii="Arial" w:hAnsi="Arial" w:hint="default"/>
        <w:sz w:val="22"/>
      </w:rPr>
    </w:lvl>
    <w:lvl w:ilvl="2">
      <w:start w:val="1"/>
      <w:numFmt w:val="none"/>
      <w:lvlRestart w:val="1"/>
      <w:lvlText w:val=""/>
      <w:lvlJc w:val="left"/>
      <w:pPr>
        <w:tabs>
          <w:tab w:val="num" w:pos="851"/>
        </w:tabs>
        <w:ind w:left="851" w:hanging="851"/>
      </w:pPr>
      <w:rPr>
        <w:rFonts w:ascii="Arial" w:hAnsi="Arial" w:hint="default"/>
      </w:rPr>
    </w:lvl>
    <w:lvl w:ilvl="3">
      <w:start w:val="1"/>
      <w:numFmt w:val="none"/>
      <w:lvlRestart w:val="1"/>
      <w:lvlText w:val="%4"/>
      <w:lvlJc w:val="left"/>
      <w:pPr>
        <w:tabs>
          <w:tab w:val="num" w:pos="964"/>
        </w:tabs>
        <w:ind w:left="964" w:hanging="397"/>
      </w:pPr>
      <w:rPr>
        <w:rFonts w:ascii="Arial" w:hAnsi="Arial" w:hint="default"/>
      </w:rPr>
    </w:lvl>
    <w:lvl w:ilvl="4">
      <w:start w:val="1"/>
      <w:numFmt w:val="none"/>
      <w:pStyle w:val="paragraph"/>
      <w:suff w:val="nothing"/>
      <w:lvlText w:val="%1"/>
      <w:lvlJc w:val="left"/>
      <w:pPr>
        <w:ind w:left="0" w:firstLine="0"/>
      </w:pPr>
      <w:rPr>
        <w:rFonts w:hint="default"/>
      </w:rPr>
    </w:lvl>
    <w:lvl w:ilvl="5">
      <w:start w:val="1"/>
      <w:numFmt w:val="lowerLetter"/>
      <w:pStyle w:val="letteredList"/>
      <w:lvlText w:val="%1%6."/>
      <w:lvlJc w:val="left"/>
      <w:pPr>
        <w:tabs>
          <w:tab w:val="num" w:pos="567"/>
        </w:tabs>
        <w:ind w:left="567" w:hanging="567"/>
      </w:pPr>
      <w:rPr>
        <w:rFonts w:ascii="Arial" w:hAnsi="Arial" w:hint="default"/>
        <w:sz w:val="22"/>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0" w15:restartNumberingAfterBreak="0">
    <w:nsid w:val="6A307118"/>
    <w:multiLevelType w:val="hybridMultilevel"/>
    <w:tmpl w:val="FD066E2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3"/>
  </w:num>
  <w:num w:numId="5">
    <w:abstractNumId w:val="8"/>
  </w:num>
  <w:num w:numId="6">
    <w:abstractNumId w:val="5"/>
  </w:num>
  <w:num w:numId="7">
    <w:abstractNumId w:val="10"/>
  </w:num>
  <w:num w:numId="8">
    <w:abstractNumId w:val="4"/>
  </w:num>
  <w:num w:numId="9">
    <w:abstractNumId w:val="6"/>
  </w:num>
  <w:num w:numId="10">
    <w:abstractNumId w:val="0"/>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604"/>
    <w:rsid w:val="000007FD"/>
    <w:rsid w:val="000012CB"/>
    <w:rsid w:val="00001751"/>
    <w:rsid w:val="00001F1E"/>
    <w:rsid w:val="00004E7B"/>
    <w:rsid w:val="0000742A"/>
    <w:rsid w:val="0001118D"/>
    <w:rsid w:val="00011F31"/>
    <w:rsid w:val="00012A1D"/>
    <w:rsid w:val="000134FC"/>
    <w:rsid w:val="00017704"/>
    <w:rsid w:val="0001770D"/>
    <w:rsid w:val="000201A0"/>
    <w:rsid w:val="0002153C"/>
    <w:rsid w:val="00021ACB"/>
    <w:rsid w:val="00024D84"/>
    <w:rsid w:val="00025752"/>
    <w:rsid w:val="00026377"/>
    <w:rsid w:val="000265A8"/>
    <w:rsid w:val="0003095E"/>
    <w:rsid w:val="000328B1"/>
    <w:rsid w:val="00036161"/>
    <w:rsid w:val="0003794D"/>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BB9"/>
    <w:rsid w:val="00061FDE"/>
    <w:rsid w:val="00062988"/>
    <w:rsid w:val="00063BC4"/>
    <w:rsid w:val="000641BE"/>
    <w:rsid w:val="00064F02"/>
    <w:rsid w:val="000709D9"/>
    <w:rsid w:val="0007189F"/>
    <w:rsid w:val="0007389B"/>
    <w:rsid w:val="00074A36"/>
    <w:rsid w:val="000750AD"/>
    <w:rsid w:val="000759C5"/>
    <w:rsid w:val="000800DE"/>
    <w:rsid w:val="00080423"/>
    <w:rsid w:val="00080E37"/>
    <w:rsid w:val="000843F7"/>
    <w:rsid w:val="00086191"/>
    <w:rsid w:val="00086C72"/>
    <w:rsid w:val="000871BC"/>
    <w:rsid w:val="000875A7"/>
    <w:rsid w:val="00087AC6"/>
    <w:rsid w:val="0009104D"/>
    <w:rsid w:val="0009252E"/>
    <w:rsid w:val="000934DC"/>
    <w:rsid w:val="00093DCB"/>
    <w:rsid w:val="0009599D"/>
    <w:rsid w:val="000974A8"/>
    <w:rsid w:val="00097CF9"/>
    <w:rsid w:val="000A1629"/>
    <w:rsid w:val="000A6652"/>
    <w:rsid w:val="000A6C28"/>
    <w:rsid w:val="000A7CAC"/>
    <w:rsid w:val="000B0453"/>
    <w:rsid w:val="000B0F4E"/>
    <w:rsid w:val="000B29C9"/>
    <w:rsid w:val="000B427E"/>
    <w:rsid w:val="000B48A1"/>
    <w:rsid w:val="000B72F2"/>
    <w:rsid w:val="000B7FDA"/>
    <w:rsid w:val="000C0854"/>
    <w:rsid w:val="000C0A06"/>
    <w:rsid w:val="000C0F1C"/>
    <w:rsid w:val="000C118C"/>
    <w:rsid w:val="000C1212"/>
    <w:rsid w:val="000C26F8"/>
    <w:rsid w:val="000C3AC1"/>
    <w:rsid w:val="000C7BAD"/>
    <w:rsid w:val="000D12FC"/>
    <w:rsid w:val="000D1C29"/>
    <w:rsid w:val="000D251C"/>
    <w:rsid w:val="000D297D"/>
    <w:rsid w:val="000D2EB6"/>
    <w:rsid w:val="000D47F4"/>
    <w:rsid w:val="000D6E8A"/>
    <w:rsid w:val="000E14EF"/>
    <w:rsid w:val="000E218C"/>
    <w:rsid w:val="000E27A5"/>
    <w:rsid w:val="000E48BA"/>
    <w:rsid w:val="000E58F6"/>
    <w:rsid w:val="000E785B"/>
    <w:rsid w:val="000F270B"/>
    <w:rsid w:val="000F3C48"/>
    <w:rsid w:val="000F59A0"/>
    <w:rsid w:val="00100BEF"/>
    <w:rsid w:val="00101E65"/>
    <w:rsid w:val="0010225C"/>
    <w:rsid w:val="001037AF"/>
    <w:rsid w:val="00105BF2"/>
    <w:rsid w:val="0010615F"/>
    <w:rsid w:val="001072CB"/>
    <w:rsid w:val="00107872"/>
    <w:rsid w:val="00111548"/>
    <w:rsid w:val="00111617"/>
    <w:rsid w:val="00112D88"/>
    <w:rsid w:val="00113F23"/>
    <w:rsid w:val="00115458"/>
    <w:rsid w:val="00117FDD"/>
    <w:rsid w:val="00121EF4"/>
    <w:rsid w:val="0012212B"/>
    <w:rsid w:val="001241A1"/>
    <w:rsid w:val="001303C6"/>
    <w:rsid w:val="001308B6"/>
    <w:rsid w:val="00133054"/>
    <w:rsid w:val="001334CE"/>
    <w:rsid w:val="00133C23"/>
    <w:rsid w:val="001345C8"/>
    <w:rsid w:val="00135FEF"/>
    <w:rsid w:val="00140FA5"/>
    <w:rsid w:val="00141894"/>
    <w:rsid w:val="001425A2"/>
    <w:rsid w:val="00142BCC"/>
    <w:rsid w:val="00143D70"/>
    <w:rsid w:val="00143D8E"/>
    <w:rsid w:val="00143FEE"/>
    <w:rsid w:val="0014735C"/>
    <w:rsid w:val="00153C75"/>
    <w:rsid w:val="00153FBD"/>
    <w:rsid w:val="001542BA"/>
    <w:rsid w:val="001551B3"/>
    <w:rsid w:val="00156FC5"/>
    <w:rsid w:val="00157B73"/>
    <w:rsid w:val="00161BEB"/>
    <w:rsid w:val="00162B03"/>
    <w:rsid w:val="001673CF"/>
    <w:rsid w:val="00171975"/>
    <w:rsid w:val="001733AC"/>
    <w:rsid w:val="0017460C"/>
    <w:rsid w:val="0017477E"/>
    <w:rsid w:val="0017484C"/>
    <w:rsid w:val="00176457"/>
    <w:rsid w:val="0017668C"/>
    <w:rsid w:val="001767B5"/>
    <w:rsid w:val="001767FE"/>
    <w:rsid w:val="00176BC4"/>
    <w:rsid w:val="00177485"/>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2C4C"/>
    <w:rsid w:val="001B339C"/>
    <w:rsid w:val="001B3F57"/>
    <w:rsid w:val="001B51BC"/>
    <w:rsid w:val="001B635E"/>
    <w:rsid w:val="001B7CB9"/>
    <w:rsid w:val="001C12A2"/>
    <w:rsid w:val="001C6580"/>
    <w:rsid w:val="001D0A1C"/>
    <w:rsid w:val="001D189E"/>
    <w:rsid w:val="001D3539"/>
    <w:rsid w:val="001D373E"/>
    <w:rsid w:val="001D48D0"/>
    <w:rsid w:val="001D52AD"/>
    <w:rsid w:val="001D68CA"/>
    <w:rsid w:val="001E1DB7"/>
    <w:rsid w:val="001E1FB4"/>
    <w:rsid w:val="001E462B"/>
    <w:rsid w:val="001E5133"/>
    <w:rsid w:val="001F0350"/>
    <w:rsid w:val="001F0C28"/>
    <w:rsid w:val="001F2222"/>
    <w:rsid w:val="001F59AD"/>
    <w:rsid w:val="001F7C2A"/>
    <w:rsid w:val="001F7E14"/>
    <w:rsid w:val="00200ABE"/>
    <w:rsid w:val="0020199D"/>
    <w:rsid w:val="002021E2"/>
    <w:rsid w:val="00202386"/>
    <w:rsid w:val="0020477E"/>
    <w:rsid w:val="00206175"/>
    <w:rsid w:val="00206AAB"/>
    <w:rsid w:val="00211064"/>
    <w:rsid w:val="00211556"/>
    <w:rsid w:val="00211888"/>
    <w:rsid w:val="00212018"/>
    <w:rsid w:val="00213470"/>
    <w:rsid w:val="0021365B"/>
    <w:rsid w:val="0021408A"/>
    <w:rsid w:val="00214318"/>
    <w:rsid w:val="00214342"/>
    <w:rsid w:val="002146D3"/>
    <w:rsid w:val="00214CB1"/>
    <w:rsid w:val="00215352"/>
    <w:rsid w:val="002157BA"/>
    <w:rsid w:val="002157BB"/>
    <w:rsid w:val="002161E9"/>
    <w:rsid w:val="0021681A"/>
    <w:rsid w:val="00217E89"/>
    <w:rsid w:val="002202F5"/>
    <w:rsid w:val="00224D88"/>
    <w:rsid w:val="00225AE2"/>
    <w:rsid w:val="00225D34"/>
    <w:rsid w:val="00225FBC"/>
    <w:rsid w:val="002301A0"/>
    <w:rsid w:val="00232121"/>
    <w:rsid w:val="002322D1"/>
    <w:rsid w:val="002333DE"/>
    <w:rsid w:val="00234621"/>
    <w:rsid w:val="00234821"/>
    <w:rsid w:val="002353BE"/>
    <w:rsid w:val="0023628E"/>
    <w:rsid w:val="00236757"/>
    <w:rsid w:val="002367EC"/>
    <w:rsid w:val="00237634"/>
    <w:rsid w:val="0024159C"/>
    <w:rsid w:val="002416DB"/>
    <w:rsid w:val="002417F2"/>
    <w:rsid w:val="00243F55"/>
    <w:rsid w:val="00244D5C"/>
    <w:rsid w:val="00244FC1"/>
    <w:rsid w:val="002476A8"/>
    <w:rsid w:val="00247D1F"/>
    <w:rsid w:val="00247F55"/>
    <w:rsid w:val="00250816"/>
    <w:rsid w:val="002522E9"/>
    <w:rsid w:val="0025243A"/>
    <w:rsid w:val="00253522"/>
    <w:rsid w:val="00254B9A"/>
    <w:rsid w:val="00254BF7"/>
    <w:rsid w:val="00254F88"/>
    <w:rsid w:val="0025563D"/>
    <w:rsid w:val="0026067D"/>
    <w:rsid w:val="0026304F"/>
    <w:rsid w:val="00263748"/>
    <w:rsid w:val="0026639D"/>
    <w:rsid w:val="00267235"/>
    <w:rsid w:val="00267799"/>
    <w:rsid w:val="00267849"/>
    <w:rsid w:val="00273444"/>
    <w:rsid w:val="00273999"/>
    <w:rsid w:val="00274D3D"/>
    <w:rsid w:val="002821D7"/>
    <w:rsid w:val="00283160"/>
    <w:rsid w:val="00283445"/>
    <w:rsid w:val="002837C7"/>
    <w:rsid w:val="002837F1"/>
    <w:rsid w:val="0028390B"/>
    <w:rsid w:val="002840AD"/>
    <w:rsid w:val="0028580F"/>
    <w:rsid w:val="00286E09"/>
    <w:rsid w:val="002923DF"/>
    <w:rsid w:val="002940E8"/>
    <w:rsid w:val="00294309"/>
    <w:rsid w:val="00295DB4"/>
    <w:rsid w:val="002978B9"/>
    <w:rsid w:val="00297C0F"/>
    <w:rsid w:val="002A0892"/>
    <w:rsid w:val="002A193C"/>
    <w:rsid w:val="002A1C13"/>
    <w:rsid w:val="002A6DDA"/>
    <w:rsid w:val="002A785C"/>
    <w:rsid w:val="002A7F2F"/>
    <w:rsid w:val="002B08CB"/>
    <w:rsid w:val="002B169B"/>
    <w:rsid w:val="002B1D55"/>
    <w:rsid w:val="002B2195"/>
    <w:rsid w:val="002B5BE7"/>
    <w:rsid w:val="002B5C08"/>
    <w:rsid w:val="002B6945"/>
    <w:rsid w:val="002B6E69"/>
    <w:rsid w:val="002C2931"/>
    <w:rsid w:val="002C5397"/>
    <w:rsid w:val="002C64D7"/>
    <w:rsid w:val="002C7334"/>
    <w:rsid w:val="002D508F"/>
    <w:rsid w:val="002D5F18"/>
    <w:rsid w:val="002E0364"/>
    <w:rsid w:val="002E054A"/>
    <w:rsid w:val="002E0A22"/>
    <w:rsid w:val="002E173F"/>
    <w:rsid w:val="002E17BE"/>
    <w:rsid w:val="002E189A"/>
    <w:rsid w:val="002E233C"/>
    <w:rsid w:val="002E3EEA"/>
    <w:rsid w:val="002E53FB"/>
    <w:rsid w:val="002E61A2"/>
    <w:rsid w:val="002F16B9"/>
    <w:rsid w:val="002F1E6E"/>
    <w:rsid w:val="002F26D1"/>
    <w:rsid w:val="002F4A67"/>
    <w:rsid w:val="002F6121"/>
    <w:rsid w:val="00300D58"/>
    <w:rsid w:val="00302503"/>
    <w:rsid w:val="0030343D"/>
    <w:rsid w:val="003045BD"/>
    <w:rsid w:val="00307076"/>
    <w:rsid w:val="0031083C"/>
    <w:rsid w:val="00311159"/>
    <w:rsid w:val="00311E6A"/>
    <w:rsid w:val="00312CBF"/>
    <w:rsid w:val="00313189"/>
    <w:rsid w:val="003133B4"/>
    <w:rsid w:val="00313C99"/>
    <w:rsid w:val="00314F01"/>
    <w:rsid w:val="00315991"/>
    <w:rsid w:val="00317383"/>
    <w:rsid w:val="003206C6"/>
    <w:rsid w:val="003208DD"/>
    <w:rsid w:val="003231E8"/>
    <w:rsid w:val="0032363C"/>
    <w:rsid w:val="003243FE"/>
    <w:rsid w:val="00327F27"/>
    <w:rsid w:val="0033123E"/>
    <w:rsid w:val="00331254"/>
    <w:rsid w:val="00331564"/>
    <w:rsid w:val="00331F22"/>
    <w:rsid w:val="003365DA"/>
    <w:rsid w:val="0033795C"/>
    <w:rsid w:val="00337BC6"/>
    <w:rsid w:val="0034023E"/>
    <w:rsid w:val="00340839"/>
    <w:rsid w:val="00341346"/>
    <w:rsid w:val="0034191D"/>
    <w:rsid w:val="00341E42"/>
    <w:rsid w:val="00342D43"/>
    <w:rsid w:val="003433A9"/>
    <w:rsid w:val="00343A24"/>
    <w:rsid w:val="0034551D"/>
    <w:rsid w:val="00345C58"/>
    <w:rsid w:val="003471BA"/>
    <w:rsid w:val="00347422"/>
    <w:rsid w:val="003479F6"/>
    <w:rsid w:val="0035067E"/>
    <w:rsid w:val="00350862"/>
    <w:rsid w:val="00350A93"/>
    <w:rsid w:val="00350FFC"/>
    <w:rsid w:val="00354F5C"/>
    <w:rsid w:val="00355B6B"/>
    <w:rsid w:val="00356A3E"/>
    <w:rsid w:val="00356EDF"/>
    <w:rsid w:val="00357AC3"/>
    <w:rsid w:val="003608C3"/>
    <w:rsid w:val="00361088"/>
    <w:rsid w:val="003622C1"/>
    <w:rsid w:val="00364A8C"/>
    <w:rsid w:val="0036746E"/>
    <w:rsid w:val="00367976"/>
    <w:rsid w:val="00367FD0"/>
    <w:rsid w:val="00371401"/>
    <w:rsid w:val="00371C5F"/>
    <w:rsid w:val="00371DEE"/>
    <w:rsid w:val="00374652"/>
    <w:rsid w:val="00375CE7"/>
    <w:rsid w:val="00377578"/>
    <w:rsid w:val="0038011C"/>
    <w:rsid w:val="00380EF0"/>
    <w:rsid w:val="00381559"/>
    <w:rsid w:val="003841BF"/>
    <w:rsid w:val="00385DC1"/>
    <w:rsid w:val="003919DA"/>
    <w:rsid w:val="00391CF1"/>
    <w:rsid w:val="00392945"/>
    <w:rsid w:val="00393116"/>
    <w:rsid w:val="00394E41"/>
    <w:rsid w:val="003950DB"/>
    <w:rsid w:val="00395614"/>
    <w:rsid w:val="0039606C"/>
    <w:rsid w:val="00397897"/>
    <w:rsid w:val="003A13DA"/>
    <w:rsid w:val="003A183A"/>
    <w:rsid w:val="003A413B"/>
    <w:rsid w:val="003A55AC"/>
    <w:rsid w:val="003A69EB"/>
    <w:rsid w:val="003B019A"/>
    <w:rsid w:val="003B061A"/>
    <w:rsid w:val="003B1CD5"/>
    <w:rsid w:val="003B28CB"/>
    <w:rsid w:val="003B4473"/>
    <w:rsid w:val="003B4C2C"/>
    <w:rsid w:val="003B4F45"/>
    <w:rsid w:val="003C1B1D"/>
    <w:rsid w:val="003C1E94"/>
    <w:rsid w:val="003C32E6"/>
    <w:rsid w:val="003C3394"/>
    <w:rsid w:val="003C4516"/>
    <w:rsid w:val="003C6436"/>
    <w:rsid w:val="003C7618"/>
    <w:rsid w:val="003C7EA9"/>
    <w:rsid w:val="003D39DD"/>
    <w:rsid w:val="003D3CB8"/>
    <w:rsid w:val="003D4CFA"/>
    <w:rsid w:val="003D5870"/>
    <w:rsid w:val="003D78DD"/>
    <w:rsid w:val="003E0A04"/>
    <w:rsid w:val="003E1B12"/>
    <w:rsid w:val="003E4750"/>
    <w:rsid w:val="003E48B4"/>
    <w:rsid w:val="003E51F2"/>
    <w:rsid w:val="003E5BF3"/>
    <w:rsid w:val="003F08A6"/>
    <w:rsid w:val="003F50A6"/>
    <w:rsid w:val="003F66FE"/>
    <w:rsid w:val="003F6F19"/>
    <w:rsid w:val="003F7042"/>
    <w:rsid w:val="004017B1"/>
    <w:rsid w:val="00401E6C"/>
    <w:rsid w:val="00403589"/>
    <w:rsid w:val="00403A86"/>
    <w:rsid w:val="00404F7F"/>
    <w:rsid w:val="00405DEA"/>
    <w:rsid w:val="00410D4B"/>
    <w:rsid w:val="0041199D"/>
    <w:rsid w:val="00415331"/>
    <w:rsid w:val="004172F8"/>
    <w:rsid w:val="0041753C"/>
    <w:rsid w:val="00420DEB"/>
    <w:rsid w:val="0042211B"/>
    <w:rsid w:val="004250C5"/>
    <w:rsid w:val="004253DB"/>
    <w:rsid w:val="00427349"/>
    <w:rsid w:val="004305D9"/>
    <w:rsid w:val="004309A0"/>
    <w:rsid w:val="004314F6"/>
    <w:rsid w:val="004327F8"/>
    <w:rsid w:val="0043285E"/>
    <w:rsid w:val="00432940"/>
    <w:rsid w:val="00432C92"/>
    <w:rsid w:val="00433203"/>
    <w:rsid w:val="00434960"/>
    <w:rsid w:val="004369C3"/>
    <w:rsid w:val="004374FD"/>
    <w:rsid w:val="00437F62"/>
    <w:rsid w:val="0044144E"/>
    <w:rsid w:val="00441E1A"/>
    <w:rsid w:val="0044345D"/>
    <w:rsid w:val="0044524F"/>
    <w:rsid w:val="00447660"/>
    <w:rsid w:val="004527BB"/>
    <w:rsid w:val="00452925"/>
    <w:rsid w:val="0045394B"/>
    <w:rsid w:val="00453A8A"/>
    <w:rsid w:val="004542EC"/>
    <w:rsid w:val="00454711"/>
    <w:rsid w:val="00456BC2"/>
    <w:rsid w:val="00456C91"/>
    <w:rsid w:val="00456CEA"/>
    <w:rsid w:val="00457D70"/>
    <w:rsid w:val="0046099D"/>
    <w:rsid w:val="00462EFB"/>
    <w:rsid w:val="004706FD"/>
    <w:rsid w:val="00470896"/>
    <w:rsid w:val="004720AB"/>
    <w:rsid w:val="004738FF"/>
    <w:rsid w:val="00473D52"/>
    <w:rsid w:val="00474C88"/>
    <w:rsid w:val="00481132"/>
    <w:rsid w:val="00484DD9"/>
    <w:rsid w:val="00484EBD"/>
    <w:rsid w:val="00487035"/>
    <w:rsid w:val="00490B87"/>
    <w:rsid w:val="00494A0C"/>
    <w:rsid w:val="00495501"/>
    <w:rsid w:val="004970F3"/>
    <w:rsid w:val="004A24C1"/>
    <w:rsid w:val="004A2E20"/>
    <w:rsid w:val="004A4A5F"/>
    <w:rsid w:val="004A4C84"/>
    <w:rsid w:val="004A5096"/>
    <w:rsid w:val="004A5171"/>
    <w:rsid w:val="004A6AFB"/>
    <w:rsid w:val="004A71D6"/>
    <w:rsid w:val="004B0782"/>
    <w:rsid w:val="004B1115"/>
    <w:rsid w:val="004B18EE"/>
    <w:rsid w:val="004B35E1"/>
    <w:rsid w:val="004B4B6C"/>
    <w:rsid w:val="004B4DA2"/>
    <w:rsid w:val="004B5872"/>
    <w:rsid w:val="004B5B29"/>
    <w:rsid w:val="004C17C8"/>
    <w:rsid w:val="004C206C"/>
    <w:rsid w:val="004C2A17"/>
    <w:rsid w:val="004C2E2F"/>
    <w:rsid w:val="004C3462"/>
    <w:rsid w:val="004C6683"/>
    <w:rsid w:val="004D0E9E"/>
    <w:rsid w:val="004D159A"/>
    <w:rsid w:val="004D1B65"/>
    <w:rsid w:val="004D23BA"/>
    <w:rsid w:val="004D2901"/>
    <w:rsid w:val="004D57C7"/>
    <w:rsid w:val="004D5D11"/>
    <w:rsid w:val="004D602B"/>
    <w:rsid w:val="004D6272"/>
    <w:rsid w:val="004D656E"/>
    <w:rsid w:val="004D66F1"/>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B82"/>
    <w:rsid w:val="00501F32"/>
    <w:rsid w:val="0050262A"/>
    <w:rsid w:val="00503B04"/>
    <w:rsid w:val="00505172"/>
    <w:rsid w:val="0050573B"/>
    <w:rsid w:val="00506548"/>
    <w:rsid w:val="005076CF"/>
    <w:rsid w:val="00507E62"/>
    <w:rsid w:val="0051144C"/>
    <w:rsid w:val="00511B95"/>
    <w:rsid w:val="0051267C"/>
    <w:rsid w:val="005130B2"/>
    <w:rsid w:val="00513288"/>
    <w:rsid w:val="005139CA"/>
    <w:rsid w:val="00513F0D"/>
    <w:rsid w:val="005143EB"/>
    <w:rsid w:val="005154E3"/>
    <w:rsid w:val="00516047"/>
    <w:rsid w:val="00517E0A"/>
    <w:rsid w:val="005225B9"/>
    <w:rsid w:val="00531E45"/>
    <w:rsid w:val="00534606"/>
    <w:rsid w:val="005354EC"/>
    <w:rsid w:val="00537426"/>
    <w:rsid w:val="00537B9F"/>
    <w:rsid w:val="00537DB2"/>
    <w:rsid w:val="0054059C"/>
    <w:rsid w:val="00544D51"/>
    <w:rsid w:val="00546F61"/>
    <w:rsid w:val="00546F70"/>
    <w:rsid w:val="00550A49"/>
    <w:rsid w:val="00550C2D"/>
    <w:rsid w:val="0055163A"/>
    <w:rsid w:val="0055276A"/>
    <w:rsid w:val="0055396C"/>
    <w:rsid w:val="00554C81"/>
    <w:rsid w:val="0055531D"/>
    <w:rsid w:val="00556471"/>
    <w:rsid w:val="00556982"/>
    <w:rsid w:val="00560310"/>
    <w:rsid w:val="0056125F"/>
    <w:rsid w:val="00561839"/>
    <w:rsid w:val="00561EBF"/>
    <w:rsid w:val="00562C1C"/>
    <w:rsid w:val="00563708"/>
    <w:rsid w:val="005641B0"/>
    <w:rsid w:val="00565BFC"/>
    <w:rsid w:val="00567B13"/>
    <w:rsid w:val="005709CD"/>
    <w:rsid w:val="00570A26"/>
    <w:rsid w:val="00572915"/>
    <w:rsid w:val="00572EAE"/>
    <w:rsid w:val="00575B68"/>
    <w:rsid w:val="00575C3C"/>
    <w:rsid w:val="00576564"/>
    <w:rsid w:val="00576B69"/>
    <w:rsid w:val="00576B83"/>
    <w:rsid w:val="00577486"/>
    <w:rsid w:val="00577B64"/>
    <w:rsid w:val="00582109"/>
    <w:rsid w:val="00582D3B"/>
    <w:rsid w:val="00584230"/>
    <w:rsid w:val="00584370"/>
    <w:rsid w:val="00584622"/>
    <w:rsid w:val="00584656"/>
    <w:rsid w:val="005852D4"/>
    <w:rsid w:val="00587DFA"/>
    <w:rsid w:val="005904E4"/>
    <w:rsid w:val="0059053A"/>
    <w:rsid w:val="00591709"/>
    <w:rsid w:val="0059240A"/>
    <w:rsid w:val="00593102"/>
    <w:rsid w:val="00593255"/>
    <w:rsid w:val="00593745"/>
    <w:rsid w:val="00595C4E"/>
    <w:rsid w:val="005967C9"/>
    <w:rsid w:val="005A05DA"/>
    <w:rsid w:val="005A06E3"/>
    <w:rsid w:val="005A09A0"/>
    <w:rsid w:val="005A1F33"/>
    <w:rsid w:val="005A2167"/>
    <w:rsid w:val="005A3E4F"/>
    <w:rsid w:val="005A6FBB"/>
    <w:rsid w:val="005A7658"/>
    <w:rsid w:val="005A78DB"/>
    <w:rsid w:val="005B025E"/>
    <w:rsid w:val="005B12CF"/>
    <w:rsid w:val="005B13B2"/>
    <w:rsid w:val="005B1F6F"/>
    <w:rsid w:val="005B35CB"/>
    <w:rsid w:val="005B3F78"/>
    <w:rsid w:val="005B411E"/>
    <w:rsid w:val="005B5D86"/>
    <w:rsid w:val="005B6075"/>
    <w:rsid w:val="005C037A"/>
    <w:rsid w:val="005C07B5"/>
    <w:rsid w:val="005C0E38"/>
    <w:rsid w:val="005C2C9F"/>
    <w:rsid w:val="005C3FEC"/>
    <w:rsid w:val="005C4856"/>
    <w:rsid w:val="005C50FE"/>
    <w:rsid w:val="005C6ED1"/>
    <w:rsid w:val="005D01F5"/>
    <w:rsid w:val="005D0DCE"/>
    <w:rsid w:val="005D100D"/>
    <w:rsid w:val="005D59B7"/>
    <w:rsid w:val="005D6132"/>
    <w:rsid w:val="005E2428"/>
    <w:rsid w:val="005E2B3B"/>
    <w:rsid w:val="005E3378"/>
    <w:rsid w:val="005E45DB"/>
    <w:rsid w:val="005E533D"/>
    <w:rsid w:val="005E6392"/>
    <w:rsid w:val="005F053F"/>
    <w:rsid w:val="005F25A1"/>
    <w:rsid w:val="005F6493"/>
    <w:rsid w:val="005F6791"/>
    <w:rsid w:val="0060002A"/>
    <w:rsid w:val="0060259F"/>
    <w:rsid w:val="006033C6"/>
    <w:rsid w:val="0060571B"/>
    <w:rsid w:val="00606D11"/>
    <w:rsid w:val="00607DB3"/>
    <w:rsid w:val="006102D5"/>
    <w:rsid w:val="00610B2D"/>
    <w:rsid w:val="00610C2A"/>
    <w:rsid w:val="00610FC3"/>
    <w:rsid w:val="00611108"/>
    <w:rsid w:val="00611ABA"/>
    <w:rsid w:val="00611B9A"/>
    <w:rsid w:val="00612E2C"/>
    <w:rsid w:val="00614FA6"/>
    <w:rsid w:val="00615715"/>
    <w:rsid w:val="00616B9D"/>
    <w:rsid w:val="0062205F"/>
    <w:rsid w:val="0062332E"/>
    <w:rsid w:val="00625652"/>
    <w:rsid w:val="00626A9F"/>
    <w:rsid w:val="0063070F"/>
    <w:rsid w:val="00630BF8"/>
    <w:rsid w:val="00631D0C"/>
    <w:rsid w:val="00633272"/>
    <w:rsid w:val="0063364B"/>
    <w:rsid w:val="00633D90"/>
    <w:rsid w:val="0063471E"/>
    <w:rsid w:val="00634B89"/>
    <w:rsid w:val="00640147"/>
    <w:rsid w:val="006427D8"/>
    <w:rsid w:val="00642BF3"/>
    <w:rsid w:val="00643452"/>
    <w:rsid w:val="00645FA7"/>
    <w:rsid w:val="00647468"/>
    <w:rsid w:val="0064770E"/>
    <w:rsid w:val="00647863"/>
    <w:rsid w:val="0064792A"/>
    <w:rsid w:val="00650449"/>
    <w:rsid w:val="00650B63"/>
    <w:rsid w:val="0065195E"/>
    <w:rsid w:val="00652D84"/>
    <w:rsid w:val="00653FE7"/>
    <w:rsid w:val="00654A0C"/>
    <w:rsid w:val="00654BCB"/>
    <w:rsid w:val="0065588A"/>
    <w:rsid w:val="00655B46"/>
    <w:rsid w:val="00655C12"/>
    <w:rsid w:val="00655FD5"/>
    <w:rsid w:val="006618DC"/>
    <w:rsid w:val="00662A0F"/>
    <w:rsid w:val="00662D48"/>
    <w:rsid w:val="00664ECA"/>
    <w:rsid w:val="00665067"/>
    <w:rsid w:val="006653DA"/>
    <w:rsid w:val="006657BB"/>
    <w:rsid w:val="00673D20"/>
    <w:rsid w:val="00676EAA"/>
    <w:rsid w:val="00680AD4"/>
    <w:rsid w:val="00681F0E"/>
    <w:rsid w:val="0068201E"/>
    <w:rsid w:val="00682C3D"/>
    <w:rsid w:val="0068481A"/>
    <w:rsid w:val="00690330"/>
    <w:rsid w:val="00690930"/>
    <w:rsid w:val="00693DD4"/>
    <w:rsid w:val="00693F26"/>
    <w:rsid w:val="00694417"/>
    <w:rsid w:val="006968D9"/>
    <w:rsid w:val="0069794D"/>
    <w:rsid w:val="006A01D8"/>
    <w:rsid w:val="006A162B"/>
    <w:rsid w:val="006A2135"/>
    <w:rsid w:val="006A225F"/>
    <w:rsid w:val="006A3D22"/>
    <w:rsid w:val="006B2C7E"/>
    <w:rsid w:val="006B31D8"/>
    <w:rsid w:val="006C1F0A"/>
    <w:rsid w:val="006C4285"/>
    <w:rsid w:val="006C4B63"/>
    <w:rsid w:val="006C5524"/>
    <w:rsid w:val="006C5808"/>
    <w:rsid w:val="006D04A6"/>
    <w:rsid w:val="006D2455"/>
    <w:rsid w:val="006D281C"/>
    <w:rsid w:val="006D3606"/>
    <w:rsid w:val="006D562D"/>
    <w:rsid w:val="006D57D5"/>
    <w:rsid w:val="006D6F34"/>
    <w:rsid w:val="006D75C4"/>
    <w:rsid w:val="006D78ED"/>
    <w:rsid w:val="006E047C"/>
    <w:rsid w:val="006E083B"/>
    <w:rsid w:val="006E145B"/>
    <w:rsid w:val="006E2902"/>
    <w:rsid w:val="006E37BF"/>
    <w:rsid w:val="006E48DE"/>
    <w:rsid w:val="006E6492"/>
    <w:rsid w:val="006E6655"/>
    <w:rsid w:val="006F403C"/>
    <w:rsid w:val="006F4870"/>
    <w:rsid w:val="006F5E66"/>
    <w:rsid w:val="006F6467"/>
    <w:rsid w:val="006F6831"/>
    <w:rsid w:val="006F6A41"/>
    <w:rsid w:val="006F7AC9"/>
    <w:rsid w:val="007009B9"/>
    <w:rsid w:val="00701602"/>
    <w:rsid w:val="00701CBE"/>
    <w:rsid w:val="0070214E"/>
    <w:rsid w:val="00702BCA"/>
    <w:rsid w:val="00706D7C"/>
    <w:rsid w:val="007074CF"/>
    <w:rsid w:val="00707BF7"/>
    <w:rsid w:val="00710DD4"/>
    <w:rsid w:val="007136ED"/>
    <w:rsid w:val="007138D5"/>
    <w:rsid w:val="00714979"/>
    <w:rsid w:val="007149C2"/>
    <w:rsid w:val="0072000C"/>
    <w:rsid w:val="00721AE5"/>
    <w:rsid w:val="00724A64"/>
    <w:rsid w:val="007266D4"/>
    <w:rsid w:val="007271C0"/>
    <w:rsid w:val="00730771"/>
    <w:rsid w:val="00731803"/>
    <w:rsid w:val="0073293D"/>
    <w:rsid w:val="00732E12"/>
    <w:rsid w:val="007348ED"/>
    <w:rsid w:val="00735A6C"/>
    <w:rsid w:val="007360FA"/>
    <w:rsid w:val="007376B2"/>
    <w:rsid w:val="00740A1A"/>
    <w:rsid w:val="00740F4E"/>
    <w:rsid w:val="00741B94"/>
    <w:rsid w:val="00741DBA"/>
    <w:rsid w:val="00742511"/>
    <w:rsid w:val="00742656"/>
    <w:rsid w:val="00742793"/>
    <w:rsid w:val="007431E3"/>
    <w:rsid w:val="0074462E"/>
    <w:rsid w:val="0074562F"/>
    <w:rsid w:val="0074597C"/>
    <w:rsid w:val="007469CC"/>
    <w:rsid w:val="00746FD7"/>
    <w:rsid w:val="007516DE"/>
    <w:rsid w:val="00751850"/>
    <w:rsid w:val="00751D49"/>
    <w:rsid w:val="00752113"/>
    <w:rsid w:val="00752799"/>
    <w:rsid w:val="00755463"/>
    <w:rsid w:val="007603A2"/>
    <w:rsid w:val="00761A14"/>
    <w:rsid w:val="00762362"/>
    <w:rsid w:val="007628E6"/>
    <w:rsid w:val="00762B68"/>
    <w:rsid w:val="00764F35"/>
    <w:rsid w:val="00767A91"/>
    <w:rsid w:val="00773092"/>
    <w:rsid w:val="00773F86"/>
    <w:rsid w:val="007753C0"/>
    <w:rsid w:val="00775F95"/>
    <w:rsid w:val="00777801"/>
    <w:rsid w:val="0077787C"/>
    <w:rsid w:val="00781D50"/>
    <w:rsid w:val="00781E47"/>
    <w:rsid w:val="007824AD"/>
    <w:rsid w:val="007840F3"/>
    <w:rsid w:val="00784B72"/>
    <w:rsid w:val="00786569"/>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2C49"/>
    <w:rsid w:val="007A38A5"/>
    <w:rsid w:val="007A4032"/>
    <w:rsid w:val="007A6098"/>
    <w:rsid w:val="007A6180"/>
    <w:rsid w:val="007A64E4"/>
    <w:rsid w:val="007A7BA8"/>
    <w:rsid w:val="007B115B"/>
    <w:rsid w:val="007B2427"/>
    <w:rsid w:val="007B2DC0"/>
    <w:rsid w:val="007B6699"/>
    <w:rsid w:val="007B7176"/>
    <w:rsid w:val="007B758F"/>
    <w:rsid w:val="007C239E"/>
    <w:rsid w:val="007C26FE"/>
    <w:rsid w:val="007C2873"/>
    <w:rsid w:val="007C50C2"/>
    <w:rsid w:val="007D054F"/>
    <w:rsid w:val="007D0DBF"/>
    <w:rsid w:val="007D1472"/>
    <w:rsid w:val="007D48BF"/>
    <w:rsid w:val="007D5FE6"/>
    <w:rsid w:val="007D6735"/>
    <w:rsid w:val="007D69DE"/>
    <w:rsid w:val="007D7109"/>
    <w:rsid w:val="007D7ADB"/>
    <w:rsid w:val="007E3A60"/>
    <w:rsid w:val="007E4781"/>
    <w:rsid w:val="007E4F83"/>
    <w:rsid w:val="007E57A3"/>
    <w:rsid w:val="007E5845"/>
    <w:rsid w:val="007F01A5"/>
    <w:rsid w:val="007F025F"/>
    <w:rsid w:val="007F0E9F"/>
    <w:rsid w:val="007F0F3B"/>
    <w:rsid w:val="007F0F70"/>
    <w:rsid w:val="007F1D89"/>
    <w:rsid w:val="007F2720"/>
    <w:rsid w:val="007F54A9"/>
    <w:rsid w:val="007F5F63"/>
    <w:rsid w:val="007F686A"/>
    <w:rsid w:val="007F699A"/>
    <w:rsid w:val="00802AFC"/>
    <w:rsid w:val="00802B6C"/>
    <w:rsid w:val="0080429F"/>
    <w:rsid w:val="00804D87"/>
    <w:rsid w:val="00805F24"/>
    <w:rsid w:val="008073C0"/>
    <w:rsid w:val="00807C62"/>
    <w:rsid w:val="00812487"/>
    <w:rsid w:val="00812769"/>
    <w:rsid w:val="00814548"/>
    <w:rsid w:val="00814B73"/>
    <w:rsid w:val="00816759"/>
    <w:rsid w:val="00821ACB"/>
    <w:rsid w:val="00821D2B"/>
    <w:rsid w:val="00822C32"/>
    <w:rsid w:val="00823872"/>
    <w:rsid w:val="00823929"/>
    <w:rsid w:val="008257BC"/>
    <w:rsid w:val="00825C75"/>
    <w:rsid w:val="00825CE7"/>
    <w:rsid w:val="00827E4A"/>
    <w:rsid w:val="008314AF"/>
    <w:rsid w:val="00832892"/>
    <w:rsid w:val="00832A57"/>
    <w:rsid w:val="00832FEA"/>
    <w:rsid w:val="00833720"/>
    <w:rsid w:val="00834274"/>
    <w:rsid w:val="00834B0C"/>
    <w:rsid w:val="00835836"/>
    <w:rsid w:val="008364EC"/>
    <w:rsid w:val="008405AD"/>
    <w:rsid w:val="0084219B"/>
    <w:rsid w:val="0084263E"/>
    <w:rsid w:val="00842775"/>
    <w:rsid w:val="0084300B"/>
    <w:rsid w:val="0084623C"/>
    <w:rsid w:val="008462F9"/>
    <w:rsid w:val="008478AB"/>
    <w:rsid w:val="00847BC1"/>
    <w:rsid w:val="00851803"/>
    <w:rsid w:val="0085509B"/>
    <w:rsid w:val="00855722"/>
    <w:rsid w:val="00861088"/>
    <w:rsid w:val="00861253"/>
    <w:rsid w:val="008621C8"/>
    <w:rsid w:val="0086397F"/>
    <w:rsid w:val="00863C74"/>
    <w:rsid w:val="00867251"/>
    <w:rsid w:val="00867BAC"/>
    <w:rsid w:val="00870F4C"/>
    <w:rsid w:val="00871068"/>
    <w:rsid w:val="0087178A"/>
    <w:rsid w:val="008718A6"/>
    <w:rsid w:val="00872712"/>
    <w:rsid w:val="00873C8C"/>
    <w:rsid w:val="00873D31"/>
    <w:rsid w:val="0087530F"/>
    <w:rsid w:val="00875B55"/>
    <w:rsid w:val="00875FB5"/>
    <w:rsid w:val="00876C7D"/>
    <w:rsid w:val="00877C46"/>
    <w:rsid w:val="00880193"/>
    <w:rsid w:val="008802C2"/>
    <w:rsid w:val="008802E2"/>
    <w:rsid w:val="0088282D"/>
    <w:rsid w:val="00886454"/>
    <w:rsid w:val="00887368"/>
    <w:rsid w:val="008904DF"/>
    <w:rsid w:val="00890CF1"/>
    <w:rsid w:val="008911C4"/>
    <w:rsid w:val="0089184C"/>
    <w:rsid w:val="00892B97"/>
    <w:rsid w:val="008941A1"/>
    <w:rsid w:val="00895981"/>
    <w:rsid w:val="00895FD9"/>
    <w:rsid w:val="008A0E2E"/>
    <w:rsid w:val="008A1919"/>
    <w:rsid w:val="008A34B5"/>
    <w:rsid w:val="008A4420"/>
    <w:rsid w:val="008A53B9"/>
    <w:rsid w:val="008A6F5A"/>
    <w:rsid w:val="008A76C4"/>
    <w:rsid w:val="008B430B"/>
    <w:rsid w:val="008B4D09"/>
    <w:rsid w:val="008B4E4D"/>
    <w:rsid w:val="008B6F89"/>
    <w:rsid w:val="008B718E"/>
    <w:rsid w:val="008C149D"/>
    <w:rsid w:val="008C152D"/>
    <w:rsid w:val="008C19F1"/>
    <w:rsid w:val="008C442D"/>
    <w:rsid w:val="008C6343"/>
    <w:rsid w:val="008D0AB5"/>
    <w:rsid w:val="008D3F1D"/>
    <w:rsid w:val="008D4B37"/>
    <w:rsid w:val="008D4E3D"/>
    <w:rsid w:val="008D5304"/>
    <w:rsid w:val="008D554A"/>
    <w:rsid w:val="008D5903"/>
    <w:rsid w:val="008D732C"/>
    <w:rsid w:val="008D7B2B"/>
    <w:rsid w:val="008E4101"/>
    <w:rsid w:val="008E44E7"/>
    <w:rsid w:val="008E4DE0"/>
    <w:rsid w:val="008E5AAE"/>
    <w:rsid w:val="008E5AC2"/>
    <w:rsid w:val="008E5C3C"/>
    <w:rsid w:val="008E76BD"/>
    <w:rsid w:val="008F1574"/>
    <w:rsid w:val="008F5767"/>
    <w:rsid w:val="008F69B3"/>
    <w:rsid w:val="008F7AA1"/>
    <w:rsid w:val="00900505"/>
    <w:rsid w:val="00902B84"/>
    <w:rsid w:val="00903444"/>
    <w:rsid w:val="00904B23"/>
    <w:rsid w:val="00904CEF"/>
    <w:rsid w:val="00905DF1"/>
    <w:rsid w:val="00906477"/>
    <w:rsid w:val="009109FB"/>
    <w:rsid w:val="00911152"/>
    <w:rsid w:val="00912735"/>
    <w:rsid w:val="0091365A"/>
    <w:rsid w:val="00916691"/>
    <w:rsid w:val="00921C06"/>
    <w:rsid w:val="0092256A"/>
    <w:rsid w:val="00922AD4"/>
    <w:rsid w:val="00924420"/>
    <w:rsid w:val="00926985"/>
    <w:rsid w:val="00930702"/>
    <w:rsid w:val="00932AFE"/>
    <w:rsid w:val="00932E21"/>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0C1A"/>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1424"/>
    <w:rsid w:val="009832F0"/>
    <w:rsid w:val="009835D2"/>
    <w:rsid w:val="00984AEE"/>
    <w:rsid w:val="009854F6"/>
    <w:rsid w:val="0098579B"/>
    <w:rsid w:val="00986277"/>
    <w:rsid w:val="00990502"/>
    <w:rsid w:val="00990793"/>
    <w:rsid w:val="00993918"/>
    <w:rsid w:val="009959DE"/>
    <w:rsid w:val="00997605"/>
    <w:rsid w:val="009A0013"/>
    <w:rsid w:val="009A0F78"/>
    <w:rsid w:val="009A1353"/>
    <w:rsid w:val="009A4270"/>
    <w:rsid w:val="009A4FD2"/>
    <w:rsid w:val="009B0929"/>
    <w:rsid w:val="009B0AA3"/>
    <w:rsid w:val="009B2E8F"/>
    <w:rsid w:val="009B479B"/>
    <w:rsid w:val="009B5963"/>
    <w:rsid w:val="009B65F5"/>
    <w:rsid w:val="009C0A92"/>
    <w:rsid w:val="009C0D9A"/>
    <w:rsid w:val="009C4413"/>
    <w:rsid w:val="009C4778"/>
    <w:rsid w:val="009C5A5B"/>
    <w:rsid w:val="009C7245"/>
    <w:rsid w:val="009C73CD"/>
    <w:rsid w:val="009C7C8D"/>
    <w:rsid w:val="009D017F"/>
    <w:rsid w:val="009D26A1"/>
    <w:rsid w:val="009D7A9E"/>
    <w:rsid w:val="009E050C"/>
    <w:rsid w:val="009E17EB"/>
    <w:rsid w:val="009E36C0"/>
    <w:rsid w:val="009E3982"/>
    <w:rsid w:val="009E4601"/>
    <w:rsid w:val="009E5F82"/>
    <w:rsid w:val="009E683B"/>
    <w:rsid w:val="009E6AEA"/>
    <w:rsid w:val="009E71AA"/>
    <w:rsid w:val="009F0118"/>
    <w:rsid w:val="009F0C0D"/>
    <w:rsid w:val="009F0FFB"/>
    <w:rsid w:val="009F17AE"/>
    <w:rsid w:val="009F236A"/>
    <w:rsid w:val="009F2A68"/>
    <w:rsid w:val="009F2E05"/>
    <w:rsid w:val="009F3E7A"/>
    <w:rsid w:val="009F4E28"/>
    <w:rsid w:val="009F530D"/>
    <w:rsid w:val="009F53C4"/>
    <w:rsid w:val="009F5781"/>
    <w:rsid w:val="009F605A"/>
    <w:rsid w:val="009F7614"/>
    <w:rsid w:val="00A004EB"/>
    <w:rsid w:val="00A015F4"/>
    <w:rsid w:val="00A02584"/>
    <w:rsid w:val="00A03B89"/>
    <w:rsid w:val="00A045AE"/>
    <w:rsid w:val="00A05772"/>
    <w:rsid w:val="00A07931"/>
    <w:rsid w:val="00A10505"/>
    <w:rsid w:val="00A10ECC"/>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1E98"/>
    <w:rsid w:val="00A82497"/>
    <w:rsid w:val="00A82F2F"/>
    <w:rsid w:val="00A8328B"/>
    <w:rsid w:val="00A848AE"/>
    <w:rsid w:val="00A90A2F"/>
    <w:rsid w:val="00A913D5"/>
    <w:rsid w:val="00A92636"/>
    <w:rsid w:val="00A929E5"/>
    <w:rsid w:val="00A92FC4"/>
    <w:rsid w:val="00A95CA5"/>
    <w:rsid w:val="00A964C8"/>
    <w:rsid w:val="00A97A5D"/>
    <w:rsid w:val="00AA0C77"/>
    <w:rsid w:val="00AA198A"/>
    <w:rsid w:val="00AA2794"/>
    <w:rsid w:val="00AB0397"/>
    <w:rsid w:val="00AB196B"/>
    <w:rsid w:val="00AB2591"/>
    <w:rsid w:val="00AB25BC"/>
    <w:rsid w:val="00AB411C"/>
    <w:rsid w:val="00AC2FBE"/>
    <w:rsid w:val="00AC3B8A"/>
    <w:rsid w:val="00AC3F41"/>
    <w:rsid w:val="00AC5A86"/>
    <w:rsid w:val="00AC763F"/>
    <w:rsid w:val="00AC7EA3"/>
    <w:rsid w:val="00AD18C0"/>
    <w:rsid w:val="00AD3C16"/>
    <w:rsid w:val="00AD48F2"/>
    <w:rsid w:val="00AD6585"/>
    <w:rsid w:val="00AE0679"/>
    <w:rsid w:val="00AE072B"/>
    <w:rsid w:val="00AE0847"/>
    <w:rsid w:val="00AE0C16"/>
    <w:rsid w:val="00AE170C"/>
    <w:rsid w:val="00AE23A5"/>
    <w:rsid w:val="00AE465C"/>
    <w:rsid w:val="00AE4A2D"/>
    <w:rsid w:val="00AE4B04"/>
    <w:rsid w:val="00AE529A"/>
    <w:rsid w:val="00AE5CDB"/>
    <w:rsid w:val="00AE5E1B"/>
    <w:rsid w:val="00AE6589"/>
    <w:rsid w:val="00AE7264"/>
    <w:rsid w:val="00AF2014"/>
    <w:rsid w:val="00AF2924"/>
    <w:rsid w:val="00AF2EB0"/>
    <w:rsid w:val="00AF49E1"/>
    <w:rsid w:val="00AF5F3E"/>
    <w:rsid w:val="00AF67B3"/>
    <w:rsid w:val="00B0304B"/>
    <w:rsid w:val="00B04A81"/>
    <w:rsid w:val="00B05787"/>
    <w:rsid w:val="00B05868"/>
    <w:rsid w:val="00B05FB2"/>
    <w:rsid w:val="00B07D5A"/>
    <w:rsid w:val="00B11090"/>
    <w:rsid w:val="00B13818"/>
    <w:rsid w:val="00B16297"/>
    <w:rsid w:val="00B17CAD"/>
    <w:rsid w:val="00B207C6"/>
    <w:rsid w:val="00B20B5B"/>
    <w:rsid w:val="00B22DD6"/>
    <w:rsid w:val="00B23747"/>
    <w:rsid w:val="00B23B02"/>
    <w:rsid w:val="00B23DA3"/>
    <w:rsid w:val="00B31A45"/>
    <w:rsid w:val="00B31D7E"/>
    <w:rsid w:val="00B3289C"/>
    <w:rsid w:val="00B332C0"/>
    <w:rsid w:val="00B33329"/>
    <w:rsid w:val="00B334FF"/>
    <w:rsid w:val="00B33F99"/>
    <w:rsid w:val="00B35D13"/>
    <w:rsid w:val="00B3692E"/>
    <w:rsid w:val="00B37462"/>
    <w:rsid w:val="00B42BE2"/>
    <w:rsid w:val="00B45541"/>
    <w:rsid w:val="00B45B65"/>
    <w:rsid w:val="00B46A31"/>
    <w:rsid w:val="00B50E64"/>
    <w:rsid w:val="00B51070"/>
    <w:rsid w:val="00B519F1"/>
    <w:rsid w:val="00B56240"/>
    <w:rsid w:val="00B57186"/>
    <w:rsid w:val="00B571C1"/>
    <w:rsid w:val="00B57CB5"/>
    <w:rsid w:val="00B57F8F"/>
    <w:rsid w:val="00B60453"/>
    <w:rsid w:val="00B64D2E"/>
    <w:rsid w:val="00B64EC4"/>
    <w:rsid w:val="00B6601A"/>
    <w:rsid w:val="00B66D1E"/>
    <w:rsid w:val="00B7383C"/>
    <w:rsid w:val="00B7598D"/>
    <w:rsid w:val="00B76344"/>
    <w:rsid w:val="00B7754D"/>
    <w:rsid w:val="00B77947"/>
    <w:rsid w:val="00B80EBC"/>
    <w:rsid w:val="00B8368C"/>
    <w:rsid w:val="00B83EE2"/>
    <w:rsid w:val="00B8641D"/>
    <w:rsid w:val="00B868DE"/>
    <w:rsid w:val="00B90A50"/>
    <w:rsid w:val="00B9377C"/>
    <w:rsid w:val="00B96C25"/>
    <w:rsid w:val="00B96DC9"/>
    <w:rsid w:val="00BA29B7"/>
    <w:rsid w:val="00BA39A7"/>
    <w:rsid w:val="00BA48A9"/>
    <w:rsid w:val="00BA4BCC"/>
    <w:rsid w:val="00BB15DE"/>
    <w:rsid w:val="00BB17C6"/>
    <w:rsid w:val="00BB1984"/>
    <w:rsid w:val="00BB199A"/>
    <w:rsid w:val="00BB2B7F"/>
    <w:rsid w:val="00BB4E12"/>
    <w:rsid w:val="00BB4E2E"/>
    <w:rsid w:val="00BB5D87"/>
    <w:rsid w:val="00BB7E3D"/>
    <w:rsid w:val="00BC0469"/>
    <w:rsid w:val="00BC09CE"/>
    <w:rsid w:val="00BC18FC"/>
    <w:rsid w:val="00BC1F2D"/>
    <w:rsid w:val="00BC2365"/>
    <w:rsid w:val="00BC59AD"/>
    <w:rsid w:val="00BC5A77"/>
    <w:rsid w:val="00BC66A3"/>
    <w:rsid w:val="00BC7C18"/>
    <w:rsid w:val="00BC7DFF"/>
    <w:rsid w:val="00BD08C5"/>
    <w:rsid w:val="00BD0C4A"/>
    <w:rsid w:val="00BD1550"/>
    <w:rsid w:val="00BD2843"/>
    <w:rsid w:val="00BD2E5E"/>
    <w:rsid w:val="00BD3B0D"/>
    <w:rsid w:val="00BD5C1E"/>
    <w:rsid w:val="00BE06C7"/>
    <w:rsid w:val="00BE1447"/>
    <w:rsid w:val="00BE1793"/>
    <w:rsid w:val="00BE1AA9"/>
    <w:rsid w:val="00BE2D32"/>
    <w:rsid w:val="00BE2E51"/>
    <w:rsid w:val="00BE2E85"/>
    <w:rsid w:val="00BE3C75"/>
    <w:rsid w:val="00BE3DC7"/>
    <w:rsid w:val="00BE46EC"/>
    <w:rsid w:val="00BE664E"/>
    <w:rsid w:val="00BE67D1"/>
    <w:rsid w:val="00BE6BF3"/>
    <w:rsid w:val="00BE6EE3"/>
    <w:rsid w:val="00BE7DEC"/>
    <w:rsid w:val="00BF0EF1"/>
    <w:rsid w:val="00BF32E6"/>
    <w:rsid w:val="00BF3CF6"/>
    <w:rsid w:val="00BF5EAD"/>
    <w:rsid w:val="00BF6FE2"/>
    <w:rsid w:val="00BF770C"/>
    <w:rsid w:val="00BF7BCE"/>
    <w:rsid w:val="00C00FCF"/>
    <w:rsid w:val="00C01ACC"/>
    <w:rsid w:val="00C01CDE"/>
    <w:rsid w:val="00C023B4"/>
    <w:rsid w:val="00C026E4"/>
    <w:rsid w:val="00C03944"/>
    <w:rsid w:val="00C04C77"/>
    <w:rsid w:val="00C16897"/>
    <w:rsid w:val="00C1748B"/>
    <w:rsid w:val="00C1752A"/>
    <w:rsid w:val="00C2050C"/>
    <w:rsid w:val="00C207F6"/>
    <w:rsid w:val="00C20B9C"/>
    <w:rsid w:val="00C2123A"/>
    <w:rsid w:val="00C232AA"/>
    <w:rsid w:val="00C24AB7"/>
    <w:rsid w:val="00C24F66"/>
    <w:rsid w:val="00C254A4"/>
    <w:rsid w:val="00C31FBE"/>
    <w:rsid w:val="00C36C71"/>
    <w:rsid w:val="00C42733"/>
    <w:rsid w:val="00C4293E"/>
    <w:rsid w:val="00C454C4"/>
    <w:rsid w:val="00C45ED1"/>
    <w:rsid w:val="00C476ED"/>
    <w:rsid w:val="00C47906"/>
    <w:rsid w:val="00C5105D"/>
    <w:rsid w:val="00C52CA3"/>
    <w:rsid w:val="00C62C00"/>
    <w:rsid w:val="00C634F2"/>
    <w:rsid w:val="00C63C32"/>
    <w:rsid w:val="00C6777A"/>
    <w:rsid w:val="00C70C63"/>
    <w:rsid w:val="00C728F2"/>
    <w:rsid w:val="00C734E3"/>
    <w:rsid w:val="00C73DB8"/>
    <w:rsid w:val="00C75192"/>
    <w:rsid w:val="00C76227"/>
    <w:rsid w:val="00C7657F"/>
    <w:rsid w:val="00C76A98"/>
    <w:rsid w:val="00C8033F"/>
    <w:rsid w:val="00C818C7"/>
    <w:rsid w:val="00C82163"/>
    <w:rsid w:val="00C8290A"/>
    <w:rsid w:val="00C835F5"/>
    <w:rsid w:val="00C87A6E"/>
    <w:rsid w:val="00C87BA4"/>
    <w:rsid w:val="00C90208"/>
    <w:rsid w:val="00C91743"/>
    <w:rsid w:val="00C91891"/>
    <w:rsid w:val="00C91C40"/>
    <w:rsid w:val="00C92866"/>
    <w:rsid w:val="00C931DD"/>
    <w:rsid w:val="00C93416"/>
    <w:rsid w:val="00C93A0D"/>
    <w:rsid w:val="00C94BC4"/>
    <w:rsid w:val="00C97509"/>
    <w:rsid w:val="00CA3279"/>
    <w:rsid w:val="00CA3D74"/>
    <w:rsid w:val="00CA6038"/>
    <w:rsid w:val="00CA6833"/>
    <w:rsid w:val="00CB2881"/>
    <w:rsid w:val="00CB2A21"/>
    <w:rsid w:val="00CB32DD"/>
    <w:rsid w:val="00CB3460"/>
    <w:rsid w:val="00CB35CD"/>
    <w:rsid w:val="00CB4867"/>
    <w:rsid w:val="00CB6556"/>
    <w:rsid w:val="00CC05DB"/>
    <w:rsid w:val="00CC5BFA"/>
    <w:rsid w:val="00CC6811"/>
    <w:rsid w:val="00CC73D0"/>
    <w:rsid w:val="00CC782A"/>
    <w:rsid w:val="00CD064A"/>
    <w:rsid w:val="00CD0E9C"/>
    <w:rsid w:val="00CD211B"/>
    <w:rsid w:val="00CD2A41"/>
    <w:rsid w:val="00CD31D5"/>
    <w:rsid w:val="00CD3B3E"/>
    <w:rsid w:val="00CD7E7F"/>
    <w:rsid w:val="00CE5D54"/>
    <w:rsid w:val="00CE5FF1"/>
    <w:rsid w:val="00CE6EDA"/>
    <w:rsid w:val="00CE6F3D"/>
    <w:rsid w:val="00CE6FE7"/>
    <w:rsid w:val="00CF0CC5"/>
    <w:rsid w:val="00CF12DF"/>
    <w:rsid w:val="00CF1D76"/>
    <w:rsid w:val="00CF1E3F"/>
    <w:rsid w:val="00CF2ECF"/>
    <w:rsid w:val="00CF305D"/>
    <w:rsid w:val="00CF3925"/>
    <w:rsid w:val="00CF3ABE"/>
    <w:rsid w:val="00CF3CE6"/>
    <w:rsid w:val="00CF4039"/>
    <w:rsid w:val="00CF5029"/>
    <w:rsid w:val="00CF5794"/>
    <w:rsid w:val="00CF5B27"/>
    <w:rsid w:val="00D004DA"/>
    <w:rsid w:val="00D01237"/>
    <w:rsid w:val="00D02605"/>
    <w:rsid w:val="00D03353"/>
    <w:rsid w:val="00D03C48"/>
    <w:rsid w:val="00D11059"/>
    <w:rsid w:val="00D13584"/>
    <w:rsid w:val="00D13CD8"/>
    <w:rsid w:val="00D14DE5"/>
    <w:rsid w:val="00D14F8B"/>
    <w:rsid w:val="00D15D3A"/>
    <w:rsid w:val="00D22695"/>
    <w:rsid w:val="00D23EF7"/>
    <w:rsid w:val="00D241E5"/>
    <w:rsid w:val="00D25080"/>
    <w:rsid w:val="00D25CD0"/>
    <w:rsid w:val="00D278AC"/>
    <w:rsid w:val="00D315A4"/>
    <w:rsid w:val="00D33251"/>
    <w:rsid w:val="00D35559"/>
    <w:rsid w:val="00D36012"/>
    <w:rsid w:val="00D361ED"/>
    <w:rsid w:val="00D3735F"/>
    <w:rsid w:val="00D40A3A"/>
    <w:rsid w:val="00D41EB1"/>
    <w:rsid w:val="00D4281E"/>
    <w:rsid w:val="00D42F67"/>
    <w:rsid w:val="00D43251"/>
    <w:rsid w:val="00D44707"/>
    <w:rsid w:val="00D45A63"/>
    <w:rsid w:val="00D46078"/>
    <w:rsid w:val="00D4725B"/>
    <w:rsid w:val="00D47FDF"/>
    <w:rsid w:val="00D50EC4"/>
    <w:rsid w:val="00D5472F"/>
    <w:rsid w:val="00D54A61"/>
    <w:rsid w:val="00D55597"/>
    <w:rsid w:val="00D55648"/>
    <w:rsid w:val="00D558BD"/>
    <w:rsid w:val="00D61760"/>
    <w:rsid w:val="00D62040"/>
    <w:rsid w:val="00D63898"/>
    <w:rsid w:val="00D650C0"/>
    <w:rsid w:val="00D663E0"/>
    <w:rsid w:val="00D7098E"/>
    <w:rsid w:val="00D7130C"/>
    <w:rsid w:val="00D74EF3"/>
    <w:rsid w:val="00D75A65"/>
    <w:rsid w:val="00D761BB"/>
    <w:rsid w:val="00D77C5A"/>
    <w:rsid w:val="00D80444"/>
    <w:rsid w:val="00D804C5"/>
    <w:rsid w:val="00D8214A"/>
    <w:rsid w:val="00D86621"/>
    <w:rsid w:val="00D867F3"/>
    <w:rsid w:val="00D86C9E"/>
    <w:rsid w:val="00D87807"/>
    <w:rsid w:val="00D87938"/>
    <w:rsid w:val="00D92836"/>
    <w:rsid w:val="00D93A18"/>
    <w:rsid w:val="00D93BB8"/>
    <w:rsid w:val="00D944EB"/>
    <w:rsid w:val="00D945F9"/>
    <w:rsid w:val="00D95D41"/>
    <w:rsid w:val="00D977C6"/>
    <w:rsid w:val="00DA1907"/>
    <w:rsid w:val="00DA2837"/>
    <w:rsid w:val="00DA2AC0"/>
    <w:rsid w:val="00DA3509"/>
    <w:rsid w:val="00DA50BF"/>
    <w:rsid w:val="00DA52B5"/>
    <w:rsid w:val="00DA65C0"/>
    <w:rsid w:val="00DB14EB"/>
    <w:rsid w:val="00DB2E7E"/>
    <w:rsid w:val="00DB36D3"/>
    <w:rsid w:val="00DB5393"/>
    <w:rsid w:val="00DC0499"/>
    <w:rsid w:val="00DC2057"/>
    <w:rsid w:val="00DC265C"/>
    <w:rsid w:val="00DC4FCD"/>
    <w:rsid w:val="00DC7C0A"/>
    <w:rsid w:val="00DD20DC"/>
    <w:rsid w:val="00DD5196"/>
    <w:rsid w:val="00DD523C"/>
    <w:rsid w:val="00DD57C6"/>
    <w:rsid w:val="00DD5812"/>
    <w:rsid w:val="00DD5ED7"/>
    <w:rsid w:val="00DE2CB4"/>
    <w:rsid w:val="00DE35D5"/>
    <w:rsid w:val="00DE44AF"/>
    <w:rsid w:val="00DE4E3F"/>
    <w:rsid w:val="00DE706D"/>
    <w:rsid w:val="00DE713C"/>
    <w:rsid w:val="00DF04C2"/>
    <w:rsid w:val="00DF295A"/>
    <w:rsid w:val="00DF3D8C"/>
    <w:rsid w:val="00DF6E06"/>
    <w:rsid w:val="00DF6EFB"/>
    <w:rsid w:val="00E00C05"/>
    <w:rsid w:val="00E00F3C"/>
    <w:rsid w:val="00E00F6F"/>
    <w:rsid w:val="00E01BB3"/>
    <w:rsid w:val="00E02043"/>
    <w:rsid w:val="00E031D5"/>
    <w:rsid w:val="00E063D5"/>
    <w:rsid w:val="00E06600"/>
    <w:rsid w:val="00E10387"/>
    <w:rsid w:val="00E10E9D"/>
    <w:rsid w:val="00E127AD"/>
    <w:rsid w:val="00E167EE"/>
    <w:rsid w:val="00E172B8"/>
    <w:rsid w:val="00E1788A"/>
    <w:rsid w:val="00E17CDB"/>
    <w:rsid w:val="00E209CE"/>
    <w:rsid w:val="00E20F93"/>
    <w:rsid w:val="00E227AA"/>
    <w:rsid w:val="00E247AC"/>
    <w:rsid w:val="00E27453"/>
    <w:rsid w:val="00E30B9D"/>
    <w:rsid w:val="00E322DE"/>
    <w:rsid w:val="00E348CE"/>
    <w:rsid w:val="00E3551D"/>
    <w:rsid w:val="00E36298"/>
    <w:rsid w:val="00E36722"/>
    <w:rsid w:val="00E37FE2"/>
    <w:rsid w:val="00E43092"/>
    <w:rsid w:val="00E43690"/>
    <w:rsid w:val="00E44F7F"/>
    <w:rsid w:val="00E45212"/>
    <w:rsid w:val="00E45246"/>
    <w:rsid w:val="00E4768A"/>
    <w:rsid w:val="00E506C1"/>
    <w:rsid w:val="00E519F0"/>
    <w:rsid w:val="00E523C3"/>
    <w:rsid w:val="00E525F4"/>
    <w:rsid w:val="00E5549E"/>
    <w:rsid w:val="00E5628D"/>
    <w:rsid w:val="00E57AAA"/>
    <w:rsid w:val="00E60917"/>
    <w:rsid w:val="00E60D0D"/>
    <w:rsid w:val="00E60E3D"/>
    <w:rsid w:val="00E624EE"/>
    <w:rsid w:val="00E63330"/>
    <w:rsid w:val="00E63387"/>
    <w:rsid w:val="00E63490"/>
    <w:rsid w:val="00E65AC7"/>
    <w:rsid w:val="00E66BC4"/>
    <w:rsid w:val="00E67EFF"/>
    <w:rsid w:val="00E705D0"/>
    <w:rsid w:val="00E70668"/>
    <w:rsid w:val="00E7088A"/>
    <w:rsid w:val="00E72DD6"/>
    <w:rsid w:val="00E730BC"/>
    <w:rsid w:val="00E7358D"/>
    <w:rsid w:val="00E73719"/>
    <w:rsid w:val="00E77F5A"/>
    <w:rsid w:val="00E84A00"/>
    <w:rsid w:val="00E852C4"/>
    <w:rsid w:val="00E85824"/>
    <w:rsid w:val="00E863AB"/>
    <w:rsid w:val="00E90BEB"/>
    <w:rsid w:val="00E90E02"/>
    <w:rsid w:val="00E959C9"/>
    <w:rsid w:val="00E96DB1"/>
    <w:rsid w:val="00E97855"/>
    <w:rsid w:val="00E97999"/>
    <w:rsid w:val="00E97BBD"/>
    <w:rsid w:val="00EA4291"/>
    <w:rsid w:val="00EA569A"/>
    <w:rsid w:val="00EA5E5F"/>
    <w:rsid w:val="00EA71E3"/>
    <w:rsid w:val="00EA7D81"/>
    <w:rsid w:val="00EB5E2C"/>
    <w:rsid w:val="00EB671C"/>
    <w:rsid w:val="00EB748B"/>
    <w:rsid w:val="00EB778A"/>
    <w:rsid w:val="00EC0EF6"/>
    <w:rsid w:val="00EC4A87"/>
    <w:rsid w:val="00EC5D8F"/>
    <w:rsid w:val="00EC5F8F"/>
    <w:rsid w:val="00EC64D4"/>
    <w:rsid w:val="00EC6A2A"/>
    <w:rsid w:val="00EC6A31"/>
    <w:rsid w:val="00ED0666"/>
    <w:rsid w:val="00ED0856"/>
    <w:rsid w:val="00ED0D30"/>
    <w:rsid w:val="00ED1134"/>
    <w:rsid w:val="00ED2BF6"/>
    <w:rsid w:val="00ED3209"/>
    <w:rsid w:val="00ED481A"/>
    <w:rsid w:val="00ED5C1C"/>
    <w:rsid w:val="00EE03E1"/>
    <w:rsid w:val="00EE1A3E"/>
    <w:rsid w:val="00EE1EEA"/>
    <w:rsid w:val="00EE495F"/>
    <w:rsid w:val="00EE4E47"/>
    <w:rsid w:val="00EE6700"/>
    <w:rsid w:val="00EE7787"/>
    <w:rsid w:val="00EF0094"/>
    <w:rsid w:val="00EF0C58"/>
    <w:rsid w:val="00EF216B"/>
    <w:rsid w:val="00EF21E0"/>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733"/>
    <w:rsid w:val="00F151B0"/>
    <w:rsid w:val="00F15294"/>
    <w:rsid w:val="00F15311"/>
    <w:rsid w:val="00F16309"/>
    <w:rsid w:val="00F17C8E"/>
    <w:rsid w:val="00F20B66"/>
    <w:rsid w:val="00F21C1B"/>
    <w:rsid w:val="00F22220"/>
    <w:rsid w:val="00F2244C"/>
    <w:rsid w:val="00F22E3A"/>
    <w:rsid w:val="00F24966"/>
    <w:rsid w:val="00F2662B"/>
    <w:rsid w:val="00F26BE1"/>
    <w:rsid w:val="00F27659"/>
    <w:rsid w:val="00F31BD4"/>
    <w:rsid w:val="00F32684"/>
    <w:rsid w:val="00F32BF5"/>
    <w:rsid w:val="00F33935"/>
    <w:rsid w:val="00F34D2E"/>
    <w:rsid w:val="00F34DB9"/>
    <w:rsid w:val="00F37AB4"/>
    <w:rsid w:val="00F37C88"/>
    <w:rsid w:val="00F40695"/>
    <w:rsid w:val="00F40A2F"/>
    <w:rsid w:val="00F41526"/>
    <w:rsid w:val="00F41858"/>
    <w:rsid w:val="00F42687"/>
    <w:rsid w:val="00F43335"/>
    <w:rsid w:val="00F44CCB"/>
    <w:rsid w:val="00F45090"/>
    <w:rsid w:val="00F47DBB"/>
    <w:rsid w:val="00F513C2"/>
    <w:rsid w:val="00F52973"/>
    <w:rsid w:val="00F548D0"/>
    <w:rsid w:val="00F54DDC"/>
    <w:rsid w:val="00F55227"/>
    <w:rsid w:val="00F55347"/>
    <w:rsid w:val="00F56EA2"/>
    <w:rsid w:val="00F577CA"/>
    <w:rsid w:val="00F60AE0"/>
    <w:rsid w:val="00F60E2D"/>
    <w:rsid w:val="00F614AD"/>
    <w:rsid w:val="00F62F47"/>
    <w:rsid w:val="00F63340"/>
    <w:rsid w:val="00F6577A"/>
    <w:rsid w:val="00F6644B"/>
    <w:rsid w:val="00F671E2"/>
    <w:rsid w:val="00F70428"/>
    <w:rsid w:val="00F707C4"/>
    <w:rsid w:val="00F7093F"/>
    <w:rsid w:val="00F7095A"/>
    <w:rsid w:val="00F70A9E"/>
    <w:rsid w:val="00F70EE7"/>
    <w:rsid w:val="00F715C8"/>
    <w:rsid w:val="00F72980"/>
    <w:rsid w:val="00F7526C"/>
    <w:rsid w:val="00F75508"/>
    <w:rsid w:val="00F75E16"/>
    <w:rsid w:val="00F77444"/>
    <w:rsid w:val="00F77818"/>
    <w:rsid w:val="00F805C0"/>
    <w:rsid w:val="00F81B8F"/>
    <w:rsid w:val="00F838AA"/>
    <w:rsid w:val="00F85BC7"/>
    <w:rsid w:val="00F8638C"/>
    <w:rsid w:val="00F86A09"/>
    <w:rsid w:val="00F87267"/>
    <w:rsid w:val="00F8786F"/>
    <w:rsid w:val="00F903BF"/>
    <w:rsid w:val="00F907DC"/>
    <w:rsid w:val="00F9088F"/>
    <w:rsid w:val="00F919A2"/>
    <w:rsid w:val="00F92944"/>
    <w:rsid w:val="00F9427B"/>
    <w:rsid w:val="00F95928"/>
    <w:rsid w:val="00F9597B"/>
    <w:rsid w:val="00F96AB9"/>
    <w:rsid w:val="00F96C0A"/>
    <w:rsid w:val="00FA0E2E"/>
    <w:rsid w:val="00FA255F"/>
    <w:rsid w:val="00FA2EDC"/>
    <w:rsid w:val="00FA3757"/>
    <w:rsid w:val="00FA456E"/>
    <w:rsid w:val="00FA4BA1"/>
    <w:rsid w:val="00FA51F5"/>
    <w:rsid w:val="00FA597D"/>
    <w:rsid w:val="00FA6472"/>
    <w:rsid w:val="00FA6C28"/>
    <w:rsid w:val="00FA6EED"/>
    <w:rsid w:val="00FA7613"/>
    <w:rsid w:val="00FB5AA5"/>
    <w:rsid w:val="00FC0A1B"/>
    <w:rsid w:val="00FC0A37"/>
    <w:rsid w:val="00FC18B6"/>
    <w:rsid w:val="00FC3066"/>
    <w:rsid w:val="00FC3417"/>
    <w:rsid w:val="00FC34BB"/>
    <w:rsid w:val="00FC43D9"/>
    <w:rsid w:val="00FC4E84"/>
    <w:rsid w:val="00FC7F2F"/>
    <w:rsid w:val="00FD1298"/>
    <w:rsid w:val="00FD15C7"/>
    <w:rsid w:val="00FD1CA4"/>
    <w:rsid w:val="00FD274E"/>
    <w:rsid w:val="00FD2806"/>
    <w:rsid w:val="00FD33CF"/>
    <w:rsid w:val="00FD36DF"/>
    <w:rsid w:val="00FD39A4"/>
    <w:rsid w:val="00FE032F"/>
    <w:rsid w:val="00FE07AB"/>
    <w:rsid w:val="00FE0FC7"/>
    <w:rsid w:val="00FE2561"/>
    <w:rsid w:val="00FE33AC"/>
    <w:rsid w:val="00FE4010"/>
    <w:rsid w:val="00FE425A"/>
    <w:rsid w:val="00FE4CA9"/>
    <w:rsid w:val="00FE640E"/>
    <w:rsid w:val="00FF1AD2"/>
    <w:rsid w:val="00FF3185"/>
    <w:rsid w:val="00FF3526"/>
    <w:rsid w:val="00FF3F23"/>
    <w:rsid w:val="00FF45C4"/>
    <w:rsid w:val="00FF4C55"/>
    <w:rsid w:val="00FF5561"/>
    <w:rsid w:val="00FF5818"/>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D0052"/>
  <w15:docId w15:val="{352DA553-AFB5-459D-86D4-4EE3A307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88"/>
    <w:pPr>
      <w:spacing w:after="0" w:line="240" w:lineRule="auto"/>
      <w:jc w:val="both"/>
    </w:pPr>
    <w:rPr>
      <w:rFonts w:ascii="Sylfaen" w:eastAsia="Times New Roman" w:hAnsi="Sylfaen" w:cs="Times New Roman"/>
      <w:sz w:val="20"/>
      <w:szCs w:val="20"/>
    </w:rPr>
  </w:style>
  <w:style w:type="paragraph" w:styleId="Heading1">
    <w:name w:val="heading 1"/>
    <w:basedOn w:val="Heading2"/>
    <w:next w:val="Normal"/>
    <w:link w:val="Heading1Char"/>
    <w:qFormat/>
    <w:rsid w:val="00371C5F"/>
    <w:pPr>
      <w:jc w:val="center"/>
      <w:outlineLvl w:val="0"/>
    </w:pPr>
    <w:rPr>
      <w:rFonts w:ascii="Sylfaen" w:hAnsi="Sylfaen"/>
      <w:b w:val="0"/>
      <w:bCs w:val="0"/>
      <w:i/>
      <w:iCs/>
      <w:color w:val="4F6228" w:themeColor="accent3" w:themeShade="80"/>
      <w:sz w:val="44"/>
      <w:szCs w:val="44"/>
    </w:rPr>
  </w:style>
  <w:style w:type="paragraph" w:styleId="Heading2">
    <w:name w:val="heading 2"/>
    <w:basedOn w:val="Normal"/>
    <w:next w:val="Normal"/>
    <w:link w:val="Heading2Char"/>
    <w:uiPriority w:val="9"/>
    <w:unhideWhenUsed/>
    <w:qFormat/>
    <w:rsid w:val="00C76227"/>
    <w:pPr>
      <w:keepNext/>
      <w:keepLines/>
      <w:spacing w:before="200" w:after="12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C2E2F"/>
    <w:pPr>
      <w:keepNext/>
      <w:keepLines/>
      <w:spacing w:after="120"/>
      <w:outlineLvl w:val="2"/>
    </w:pPr>
    <w:rPr>
      <w:rFonts w:eastAsiaTheme="majorEastAsia" w:cstheme="majorBidi"/>
      <w:b/>
      <w:bCs/>
      <w:u w:val="single"/>
    </w:rPr>
  </w:style>
  <w:style w:type="paragraph" w:styleId="Heading4">
    <w:name w:val="heading 4"/>
    <w:basedOn w:val="Normal"/>
    <w:link w:val="Heading4Char"/>
    <w:qFormat/>
    <w:rsid w:val="00653FE7"/>
    <w:pPr>
      <w:outlineLvl w:val="3"/>
    </w:pPr>
    <w:rPr>
      <w:b/>
      <w:bCs/>
    </w:rPr>
  </w:style>
  <w:style w:type="paragraph" w:styleId="Heading5">
    <w:name w:val="heading 5"/>
    <w:basedOn w:val="Normal"/>
    <w:next w:val="Normal"/>
    <w:link w:val="Heading5Char"/>
    <w:uiPriority w:val="9"/>
    <w:unhideWhenUsed/>
    <w:qFormat/>
    <w:rsid w:val="00BC7DFF"/>
    <w:pPr>
      <w:keepNext/>
      <w:keepLines/>
      <w:spacing w:before="200" w:after="12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50862"/>
    <w:pPr>
      <w:keepNext/>
      <w:spacing w:after="120"/>
      <w:outlineLvl w:val="1"/>
    </w:pPr>
    <w:rPr>
      <w:rFonts w:cs="Arial"/>
      <w:b/>
      <w:color w:val="4F6228" w:themeColor="accent3" w:themeShade="80"/>
      <w:szCs w:val="22"/>
    </w:rPr>
  </w:style>
  <w:style w:type="paragraph" w:styleId="ListParagraph">
    <w:name w:val="List Paragraph"/>
    <w:basedOn w:val="Normal"/>
    <w:link w:val="ListParagraphChar"/>
    <w:uiPriority w:val="1"/>
    <w:qFormat/>
    <w:rsid w:val="004C2E2F"/>
    <w:pPr>
      <w:numPr>
        <w:numId w:val="1"/>
      </w:numPr>
      <w:spacing w:after="120"/>
      <w:contextualSpacing/>
    </w:pPr>
  </w:style>
  <w:style w:type="paragraph" w:customStyle="1" w:styleId="Headinglevel1">
    <w:name w:val="Heading level 1"/>
    <w:basedOn w:val="Normal"/>
    <w:qFormat/>
    <w:rsid w:val="00AF67B3"/>
    <w:pPr>
      <w:spacing w:after="240"/>
      <w:outlineLvl w:val="0"/>
    </w:pPr>
    <w:rPr>
      <w:b/>
      <w:color w:val="003399"/>
      <w:szCs w:val="28"/>
    </w:rPr>
  </w:style>
  <w:style w:type="paragraph" w:styleId="Footer">
    <w:name w:val="footer"/>
    <w:basedOn w:val="Normal"/>
    <w:link w:val="FooterChar"/>
    <w:uiPriority w:val="99"/>
    <w:unhideWhenUsed/>
    <w:rsid w:val="00EE7787"/>
    <w:pPr>
      <w:tabs>
        <w:tab w:val="center" w:pos="4513"/>
        <w:tab w:val="right" w:pos="9026"/>
      </w:tabs>
      <w:spacing w:after="12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12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12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71C5F"/>
    <w:rPr>
      <w:rFonts w:ascii="Sylfaen" w:eastAsiaTheme="majorEastAsia" w:hAnsi="Sylfaen" w:cstheme="majorBidi"/>
      <w:i/>
      <w:iCs/>
      <w:color w:val="4F6228" w:themeColor="accent3" w:themeShade="80"/>
      <w:sz w:val="44"/>
      <w:szCs w:val="4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653FE7"/>
    <w:rPr>
      <w:rFonts w:ascii="Sylfaen" w:eastAsia="Times New Roman" w:hAnsi="Sylfaen" w:cs="Times New Roman"/>
      <w:b/>
      <w:bCs/>
      <w:sz w:val="20"/>
      <w:szCs w:val="20"/>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pPr>
      <w:spacing w:after="120"/>
    </w:p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C01CDE"/>
    <w:pPr>
      <w:spacing w:after="100"/>
    </w:pPr>
  </w:style>
  <w:style w:type="paragraph" w:styleId="TOCHeading">
    <w:name w:val="TOC Heading"/>
    <w:basedOn w:val="Heading1"/>
    <w:next w:val="Normal"/>
    <w:uiPriority w:val="39"/>
    <w:semiHidden/>
    <w:unhideWhenUsed/>
    <w:qFormat/>
    <w:rsid w:val="006D78ED"/>
    <w:pPr>
      <w:spacing w:before="480" w:line="276" w:lineRule="auto"/>
      <w:outlineLvl w:val="9"/>
    </w:pPr>
    <w:rPr>
      <w:rFonts w:asciiTheme="majorHAnsi" w:hAnsiTheme="majorHAnsi"/>
      <w:bCs/>
      <w:color w:val="244061" w:themeColor="accent1" w:themeShade="80"/>
      <w:sz w:val="28"/>
      <w:szCs w:val="28"/>
      <w:lang w:val="en-US" w:eastAsia="en-US"/>
    </w:rPr>
  </w:style>
  <w:style w:type="character" w:customStyle="1" w:styleId="Heading3Char">
    <w:name w:val="Heading 3 Char"/>
    <w:basedOn w:val="DefaultParagraphFont"/>
    <w:link w:val="Heading3"/>
    <w:uiPriority w:val="9"/>
    <w:rsid w:val="004C2E2F"/>
    <w:rPr>
      <w:rFonts w:ascii="Sylfaen" w:eastAsiaTheme="majorEastAsia" w:hAnsi="Sylfaen" w:cstheme="majorBidi"/>
      <w:b/>
      <w:bCs/>
      <w:sz w:val="20"/>
      <w:szCs w:val="20"/>
      <w:u w:val="single"/>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rPr>
  </w:style>
  <w:style w:type="paragraph" w:customStyle="1" w:styleId="xmsonormal">
    <w:name w:val="x_msonormal"/>
    <w:basedOn w:val="Normal"/>
    <w:rsid w:val="0072000C"/>
    <w:pPr>
      <w:spacing w:after="120"/>
    </w:pPr>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1"/>
    <w:locked/>
    <w:rsid w:val="004C2E2F"/>
    <w:rPr>
      <w:rFonts w:ascii="Sylfaen" w:eastAsia="Times New Roman" w:hAnsi="Sylfaen" w:cs="Times New Roman"/>
      <w:sz w:val="20"/>
      <w:szCs w:val="20"/>
    </w:rPr>
  </w:style>
  <w:style w:type="character" w:customStyle="1" w:styleId="apple-tab-span">
    <w:name w:val="apple-tab-span"/>
    <w:basedOn w:val="DefaultParagraphFont"/>
    <w:rsid w:val="00E031D5"/>
  </w:style>
  <w:style w:type="paragraph" w:customStyle="1" w:styleId="letteredList">
    <w:name w:val="letteredList"/>
    <w:basedOn w:val="Normal"/>
    <w:rsid w:val="00B6601A"/>
    <w:pPr>
      <w:numPr>
        <w:ilvl w:val="5"/>
        <w:numId w:val="2"/>
      </w:numPr>
      <w:spacing w:after="60"/>
      <w:jc w:val="left"/>
    </w:pPr>
    <w:rPr>
      <w:rFonts w:ascii="Arial" w:hAnsi="Arial"/>
      <w:sz w:val="24"/>
      <w:szCs w:val="24"/>
      <w:lang w:eastAsia="en-US"/>
    </w:rPr>
  </w:style>
  <w:style w:type="paragraph" w:customStyle="1" w:styleId="paragraph">
    <w:name w:val="paragraph"/>
    <w:basedOn w:val="Normal"/>
    <w:rsid w:val="00B6601A"/>
    <w:pPr>
      <w:numPr>
        <w:ilvl w:val="4"/>
        <w:numId w:val="2"/>
      </w:numPr>
      <w:spacing w:after="120"/>
      <w:jc w:val="left"/>
      <w:outlineLvl w:val="4"/>
    </w:pPr>
    <w:rPr>
      <w:rFonts w:ascii="Arial" w:hAnsi="Arial"/>
      <w:sz w:val="24"/>
      <w:szCs w:val="24"/>
      <w:lang w:eastAsia="en-US"/>
    </w:rPr>
  </w:style>
  <w:style w:type="character" w:customStyle="1" w:styleId="apple-converted-space">
    <w:name w:val="apple-converted-space"/>
    <w:basedOn w:val="DefaultParagraphFont"/>
    <w:rsid w:val="00FE4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97">
      <w:bodyDiv w:val="1"/>
      <w:marLeft w:val="0"/>
      <w:marRight w:val="0"/>
      <w:marTop w:val="0"/>
      <w:marBottom w:val="0"/>
      <w:divBdr>
        <w:top w:val="none" w:sz="0" w:space="0" w:color="auto"/>
        <w:left w:val="none" w:sz="0" w:space="0" w:color="auto"/>
        <w:bottom w:val="none" w:sz="0" w:space="0" w:color="auto"/>
        <w:right w:val="none" w:sz="0" w:space="0" w:color="auto"/>
      </w:divBdr>
      <w:divsChild>
        <w:div w:id="2054497035">
          <w:marLeft w:val="0"/>
          <w:marRight w:val="0"/>
          <w:marTop w:val="0"/>
          <w:marBottom w:val="0"/>
          <w:divBdr>
            <w:top w:val="none" w:sz="0" w:space="0" w:color="auto"/>
            <w:left w:val="none" w:sz="0" w:space="0" w:color="auto"/>
            <w:bottom w:val="none" w:sz="0" w:space="0" w:color="auto"/>
            <w:right w:val="none" w:sz="0" w:space="0" w:color="auto"/>
          </w:divBdr>
          <w:divsChild>
            <w:div w:id="1074352537">
              <w:marLeft w:val="0"/>
              <w:marRight w:val="0"/>
              <w:marTop w:val="0"/>
              <w:marBottom w:val="0"/>
              <w:divBdr>
                <w:top w:val="none" w:sz="0" w:space="0" w:color="auto"/>
                <w:left w:val="none" w:sz="0" w:space="0" w:color="auto"/>
                <w:bottom w:val="none" w:sz="0" w:space="0" w:color="auto"/>
                <w:right w:val="none" w:sz="0" w:space="0" w:color="auto"/>
              </w:divBdr>
              <w:divsChild>
                <w:div w:id="200666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5128">
      <w:bodyDiv w:val="1"/>
      <w:marLeft w:val="0"/>
      <w:marRight w:val="0"/>
      <w:marTop w:val="0"/>
      <w:marBottom w:val="0"/>
      <w:divBdr>
        <w:top w:val="none" w:sz="0" w:space="0" w:color="auto"/>
        <w:left w:val="none" w:sz="0" w:space="0" w:color="auto"/>
        <w:bottom w:val="none" w:sz="0" w:space="0" w:color="auto"/>
        <w:right w:val="none" w:sz="0" w:space="0" w:color="auto"/>
      </w:divBdr>
      <w:divsChild>
        <w:div w:id="1334993426">
          <w:marLeft w:val="0"/>
          <w:marRight w:val="0"/>
          <w:marTop w:val="0"/>
          <w:marBottom w:val="0"/>
          <w:divBdr>
            <w:top w:val="none" w:sz="0" w:space="0" w:color="auto"/>
            <w:left w:val="none" w:sz="0" w:space="0" w:color="auto"/>
            <w:bottom w:val="none" w:sz="0" w:space="0" w:color="auto"/>
            <w:right w:val="none" w:sz="0" w:space="0" w:color="auto"/>
          </w:divBdr>
          <w:divsChild>
            <w:div w:id="68817997">
              <w:marLeft w:val="0"/>
              <w:marRight w:val="0"/>
              <w:marTop w:val="0"/>
              <w:marBottom w:val="0"/>
              <w:divBdr>
                <w:top w:val="none" w:sz="0" w:space="0" w:color="auto"/>
                <w:left w:val="none" w:sz="0" w:space="0" w:color="auto"/>
                <w:bottom w:val="none" w:sz="0" w:space="0" w:color="auto"/>
                <w:right w:val="none" w:sz="0" w:space="0" w:color="auto"/>
              </w:divBdr>
              <w:divsChild>
                <w:div w:id="67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30">
      <w:bodyDiv w:val="1"/>
      <w:marLeft w:val="0"/>
      <w:marRight w:val="0"/>
      <w:marTop w:val="0"/>
      <w:marBottom w:val="0"/>
      <w:divBdr>
        <w:top w:val="none" w:sz="0" w:space="0" w:color="auto"/>
        <w:left w:val="none" w:sz="0" w:space="0" w:color="auto"/>
        <w:bottom w:val="none" w:sz="0" w:space="0" w:color="auto"/>
        <w:right w:val="none" w:sz="0" w:space="0" w:color="auto"/>
      </w:divBdr>
      <w:divsChild>
        <w:div w:id="1057586475">
          <w:marLeft w:val="0"/>
          <w:marRight w:val="0"/>
          <w:marTop w:val="0"/>
          <w:marBottom w:val="0"/>
          <w:divBdr>
            <w:top w:val="none" w:sz="0" w:space="0" w:color="auto"/>
            <w:left w:val="none" w:sz="0" w:space="0" w:color="auto"/>
            <w:bottom w:val="none" w:sz="0" w:space="0" w:color="auto"/>
            <w:right w:val="none" w:sz="0" w:space="0" w:color="auto"/>
          </w:divBdr>
          <w:divsChild>
            <w:div w:id="70279203">
              <w:marLeft w:val="0"/>
              <w:marRight w:val="0"/>
              <w:marTop w:val="0"/>
              <w:marBottom w:val="0"/>
              <w:divBdr>
                <w:top w:val="none" w:sz="0" w:space="0" w:color="auto"/>
                <w:left w:val="none" w:sz="0" w:space="0" w:color="auto"/>
                <w:bottom w:val="none" w:sz="0" w:space="0" w:color="auto"/>
                <w:right w:val="none" w:sz="0" w:space="0" w:color="auto"/>
              </w:divBdr>
              <w:divsChild>
                <w:div w:id="6186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36510">
      <w:bodyDiv w:val="1"/>
      <w:marLeft w:val="0"/>
      <w:marRight w:val="0"/>
      <w:marTop w:val="0"/>
      <w:marBottom w:val="0"/>
      <w:divBdr>
        <w:top w:val="none" w:sz="0" w:space="0" w:color="auto"/>
        <w:left w:val="none" w:sz="0" w:space="0" w:color="auto"/>
        <w:bottom w:val="none" w:sz="0" w:space="0" w:color="auto"/>
        <w:right w:val="none" w:sz="0" w:space="0" w:color="auto"/>
      </w:divBdr>
      <w:divsChild>
        <w:div w:id="1059747441">
          <w:marLeft w:val="0"/>
          <w:marRight w:val="0"/>
          <w:marTop w:val="0"/>
          <w:marBottom w:val="0"/>
          <w:divBdr>
            <w:top w:val="none" w:sz="0" w:space="0" w:color="auto"/>
            <w:left w:val="none" w:sz="0" w:space="0" w:color="auto"/>
            <w:bottom w:val="none" w:sz="0" w:space="0" w:color="auto"/>
            <w:right w:val="none" w:sz="0" w:space="0" w:color="auto"/>
          </w:divBdr>
          <w:divsChild>
            <w:div w:id="1563180194">
              <w:marLeft w:val="0"/>
              <w:marRight w:val="0"/>
              <w:marTop w:val="0"/>
              <w:marBottom w:val="0"/>
              <w:divBdr>
                <w:top w:val="none" w:sz="0" w:space="0" w:color="auto"/>
                <w:left w:val="none" w:sz="0" w:space="0" w:color="auto"/>
                <w:bottom w:val="none" w:sz="0" w:space="0" w:color="auto"/>
                <w:right w:val="none" w:sz="0" w:space="0" w:color="auto"/>
              </w:divBdr>
              <w:divsChild>
                <w:div w:id="15293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1999">
      <w:bodyDiv w:val="1"/>
      <w:marLeft w:val="0"/>
      <w:marRight w:val="0"/>
      <w:marTop w:val="0"/>
      <w:marBottom w:val="0"/>
      <w:divBdr>
        <w:top w:val="none" w:sz="0" w:space="0" w:color="auto"/>
        <w:left w:val="none" w:sz="0" w:space="0" w:color="auto"/>
        <w:bottom w:val="none" w:sz="0" w:space="0" w:color="auto"/>
        <w:right w:val="none" w:sz="0" w:space="0" w:color="auto"/>
      </w:divBdr>
      <w:divsChild>
        <w:div w:id="1621258895">
          <w:marLeft w:val="0"/>
          <w:marRight w:val="0"/>
          <w:marTop w:val="0"/>
          <w:marBottom w:val="0"/>
          <w:divBdr>
            <w:top w:val="none" w:sz="0" w:space="0" w:color="auto"/>
            <w:left w:val="none" w:sz="0" w:space="0" w:color="auto"/>
            <w:bottom w:val="none" w:sz="0" w:space="0" w:color="auto"/>
            <w:right w:val="none" w:sz="0" w:space="0" w:color="auto"/>
          </w:divBdr>
          <w:divsChild>
            <w:div w:id="139008771">
              <w:marLeft w:val="0"/>
              <w:marRight w:val="0"/>
              <w:marTop w:val="0"/>
              <w:marBottom w:val="0"/>
              <w:divBdr>
                <w:top w:val="none" w:sz="0" w:space="0" w:color="auto"/>
                <w:left w:val="none" w:sz="0" w:space="0" w:color="auto"/>
                <w:bottom w:val="none" w:sz="0" w:space="0" w:color="auto"/>
                <w:right w:val="none" w:sz="0" w:space="0" w:color="auto"/>
              </w:divBdr>
              <w:divsChild>
                <w:div w:id="13962965">
                  <w:marLeft w:val="0"/>
                  <w:marRight w:val="0"/>
                  <w:marTop w:val="0"/>
                  <w:marBottom w:val="0"/>
                  <w:divBdr>
                    <w:top w:val="none" w:sz="0" w:space="0" w:color="auto"/>
                    <w:left w:val="none" w:sz="0" w:space="0" w:color="auto"/>
                    <w:bottom w:val="none" w:sz="0" w:space="0" w:color="auto"/>
                    <w:right w:val="none" w:sz="0" w:space="0" w:color="auto"/>
                  </w:divBdr>
                  <w:divsChild>
                    <w:div w:id="18456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8352">
      <w:bodyDiv w:val="1"/>
      <w:marLeft w:val="0"/>
      <w:marRight w:val="0"/>
      <w:marTop w:val="0"/>
      <w:marBottom w:val="0"/>
      <w:divBdr>
        <w:top w:val="none" w:sz="0" w:space="0" w:color="auto"/>
        <w:left w:val="none" w:sz="0" w:space="0" w:color="auto"/>
        <w:bottom w:val="none" w:sz="0" w:space="0" w:color="auto"/>
        <w:right w:val="none" w:sz="0" w:space="0" w:color="auto"/>
      </w:divBdr>
      <w:divsChild>
        <w:div w:id="1118333906">
          <w:marLeft w:val="0"/>
          <w:marRight w:val="0"/>
          <w:marTop w:val="0"/>
          <w:marBottom w:val="0"/>
          <w:divBdr>
            <w:top w:val="none" w:sz="0" w:space="0" w:color="auto"/>
            <w:left w:val="none" w:sz="0" w:space="0" w:color="auto"/>
            <w:bottom w:val="none" w:sz="0" w:space="0" w:color="auto"/>
            <w:right w:val="none" w:sz="0" w:space="0" w:color="auto"/>
          </w:divBdr>
          <w:divsChild>
            <w:div w:id="106587395">
              <w:marLeft w:val="0"/>
              <w:marRight w:val="0"/>
              <w:marTop w:val="0"/>
              <w:marBottom w:val="0"/>
              <w:divBdr>
                <w:top w:val="none" w:sz="0" w:space="0" w:color="auto"/>
                <w:left w:val="none" w:sz="0" w:space="0" w:color="auto"/>
                <w:bottom w:val="none" w:sz="0" w:space="0" w:color="auto"/>
                <w:right w:val="none" w:sz="0" w:space="0" w:color="auto"/>
              </w:divBdr>
              <w:divsChild>
                <w:div w:id="15329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87040870">
      <w:bodyDiv w:val="1"/>
      <w:marLeft w:val="0"/>
      <w:marRight w:val="0"/>
      <w:marTop w:val="0"/>
      <w:marBottom w:val="0"/>
      <w:divBdr>
        <w:top w:val="none" w:sz="0" w:space="0" w:color="auto"/>
        <w:left w:val="none" w:sz="0" w:space="0" w:color="auto"/>
        <w:bottom w:val="none" w:sz="0" w:space="0" w:color="auto"/>
        <w:right w:val="none" w:sz="0" w:space="0" w:color="auto"/>
      </w:divBdr>
      <w:divsChild>
        <w:div w:id="706639360">
          <w:marLeft w:val="0"/>
          <w:marRight w:val="0"/>
          <w:marTop w:val="0"/>
          <w:marBottom w:val="0"/>
          <w:divBdr>
            <w:top w:val="none" w:sz="0" w:space="0" w:color="auto"/>
            <w:left w:val="none" w:sz="0" w:space="0" w:color="auto"/>
            <w:bottom w:val="none" w:sz="0" w:space="0" w:color="auto"/>
            <w:right w:val="none" w:sz="0" w:space="0" w:color="auto"/>
          </w:divBdr>
          <w:divsChild>
            <w:div w:id="225456659">
              <w:marLeft w:val="0"/>
              <w:marRight w:val="0"/>
              <w:marTop w:val="0"/>
              <w:marBottom w:val="0"/>
              <w:divBdr>
                <w:top w:val="none" w:sz="0" w:space="0" w:color="auto"/>
                <w:left w:val="none" w:sz="0" w:space="0" w:color="auto"/>
                <w:bottom w:val="none" w:sz="0" w:space="0" w:color="auto"/>
                <w:right w:val="none" w:sz="0" w:space="0" w:color="auto"/>
              </w:divBdr>
              <w:divsChild>
                <w:div w:id="14397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8953">
      <w:bodyDiv w:val="1"/>
      <w:marLeft w:val="0"/>
      <w:marRight w:val="0"/>
      <w:marTop w:val="0"/>
      <w:marBottom w:val="0"/>
      <w:divBdr>
        <w:top w:val="none" w:sz="0" w:space="0" w:color="auto"/>
        <w:left w:val="none" w:sz="0" w:space="0" w:color="auto"/>
        <w:bottom w:val="none" w:sz="0" w:space="0" w:color="auto"/>
        <w:right w:val="none" w:sz="0" w:space="0" w:color="auto"/>
      </w:divBdr>
      <w:divsChild>
        <w:div w:id="1307929087">
          <w:marLeft w:val="0"/>
          <w:marRight w:val="0"/>
          <w:marTop w:val="0"/>
          <w:marBottom w:val="0"/>
          <w:divBdr>
            <w:top w:val="none" w:sz="0" w:space="0" w:color="auto"/>
            <w:left w:val="none" w:sz="0" w:space="0" w:color="auto"/>
            <w:bottom w:val="none" w:sz="0" w:space="0" w:color="auto"/>
            <w:right w:val="none" w:sz="0" w:space="0" w:color="auto"/>
          </w:divBdr>
          <w:divsChild>
            <w:div w:id="120852093">
              <w:marLeft w:val="0"/>
              <w:marRight w:val="0"/>
              <w:marTop w:val="0"/>
              <w:marBottom w:val="0"/>
              <w:divBdr>
                <w:top w:val="none" w:sz="0" w:space="0" w:color="auto"/>
                <w:left w:val="none" w:sz="0" w:space="0" w:color="auto"/>
                <w:bottom w:val="none" w:sz="0" w:space="0" w:color="auto"/>
                <w:right w:val="none" w:sz="0" w:space="0" w:color="auto"/>
              </w:divBdr>
              <w:divsChild>
                <w:div w:id="9966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6347">
      <w:bodyDiv w:val="1"/>
      <w:marLeft w:val="0"/>
      <w:marRight w:val="0"/>
      <w:marTop w:val="0"/>
      <w:marBottom w:val="0"/>
      <w:divBdr>
        <w:top w:val="none" w:sz="0" w:space="0" w:color="auto"/>
        <w:left w:val="none" w:sz="0" w:space="0" w:color="auto"/>
        <w:bottom w:val="none" w:sz="0" w:space="0" w:color="auto"/>
        <w:right w:val="none" w:sz="0" w:space="0" w:color="auto"/>
      </w:divBdr>
      <w:divsChild>
        <w:div w:id="616253919">
          <w:marLeft w:val="0"/>
          <w:marRight w:val="0"/>
          <w:marTop w:val="0"/>
          <w:marBottom w:val="0"/>
          <w:divBdr>
            <w:top w:val="none" w:sz="0" w:space="0" w:color="auto"/>
            <w:left w:val="none" w:sz="0" w:space="0" w:color="auto"/>
            <w:bottom w:val="none" w:sz="0" w:space="0" w:color="auto"/>
            <w:right w:val="none" w:sz="0" w:space="0" w:color="auto"/>
          </w:divBdr>
          <w:divsChild>
            <w:div w:id="158690446">
              <w:marLeft w:val="0"/>
              <w:marRight w:val="0"/>
              <w:marTop w:val="0"/>
              <w:marBottom w:val="0"/>
              <w:divBdr>
                <w:top w:val="none" w:sz="0" w:space="0" w:color="auto"/>
                <w:left w:val="none" w:sz="0" w:space="0" w:color="auto"/>
                <w:bottom w:val="none" w:sz="0" w:space="0" w:color="auto"/>
                <w:right w:val="none" w:sz="0" w:space="0" w:color="auto"/>
              </w:divBdr>
              <w:divsChild>
                <w:div w:id="4113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1706">
      <w:bodyDiv w:val="1"/>
      <w:marLeft w:val="0"/>
      <w:marRight w:val="0"/>
      <w:marTop w:val="0"/>
      <w:marBottom w:val="0"/>
      <w:divBdr>
        <w:top w:val="none" w:sz="0" w:space="0" w:color="auto"/>
        <w:left w:val="none" w:sz="0" w:space="0" w:color="auto"/>
        <w:bottom w:val="none" w:sz="0" w:space="0" w:color="auto"/>
        <w:right w:val="none" w:sz="0" w:space="0" w:color="auto"/>
      </w:divBdr>
      <w:divsChild>
        <w:div w:id="1612854980">
          <w:marLeft w:val="0"/>
          <w:marRight w:val="0"/>
          <w:marTop w:val="0"/>
          <w:marBottom w:val="0"/>
          <w:divBdr>
            <w:top w:val="none" w:sz="0" w:space="0" w:color="auto"/>
            <w:left w:val="none" w:sz="0" w:space="0" w:color="auto"/>
            <w:bottom w:val="none" w:sz="0" w:space="0" w:color="auto"/>
            <w:right w:val="none" w:sz="0" w:space="0" w:color="auto"/>
          </w:divBdr>
          <w:divsChild>
            <w:div w:id="1248419315">
              <w:marLeft w:val="0"/>
              <w:marRight w:val="0"/>
              <w:marTop w:val="0"/>
              <w:marBottom w:val="0"/>
              <w:divBdr>
                <w:top w:val="none" w:sz="0" w:space="0" w:color="auto"/>
                <w:left w:val="none" w:sz="0" w:space="0" w:color="auto"/>
                <w:bottom w:val="none" w:sz="0" w:space="0" w:color="auto"/>
                <w:right w:val="none" w:sz="0" w:space="0" w:color="auto"/>
              </w:divBdr>
              <w:divsChild>
                <w:div w:id="15796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1885">
      <w:bodyDiv w:val="1"/>
      <w:marLeft w:val="0"/>
      <w:marRight w:val="0"/>
      <w:marTop w:val="0"/>
      <w:marBottom w:val="0"/>
      <w:divBdr>
        <w:top w:val="none" w:sz="0" w:space="0" w:color="auto"/>
        <w:left w:val="none" w:sz="0" w:space="0" w:color="auto"/>
        <w:bottom w:val="none" w:sz="0" w:space="0" w:color="auto"/>
        <w:right w:val="none" w:sz="0" w:space="0" w:color="auto"/>
      </w:divBdr>
      <w:divsChild>
        <w:div w:id="1976518658">
          <w:marLeft w:val="0"/>
          <w:marRight w:val="0"/>
          <w:marTop w:val="0"/>
          <w:marBottom w:val="0"/>
          <w:divBdr>
            <w:top w:val="none" w:sz="0" w:space="0" w:color="auto"/>
            <w:left w:val="none" w:sz="0" w:space="0" w:color="auto"/>
            <w:bottom w:val="none" w:sz="0" w:space="0" w:color="auto"/>
            <w:right w:val="none" w:sz="0" w:space="0" w:color="auto"/>
          </w:divBdr>
          <w:divsChild>
            <w:div w:id="217211797">
              <w:marLeft w:val="0"/>
              <w:marRight w:val="0"/>
              <w:marTop w:val="0"/>
              <w:marBottom w:val="0"/>
              <w:divBdr>
                <w:top w:val="none" w:sz="0" w:space="0" w:color="auto"/>
                <w:left w:val="none" w:sz="0" w:space="0" w:color="auto"/>
                <w:bottom w:val="none" w:sz="0" w:space="0" w:color="auto"/>
                <w:right w:val="none" w:sz="0" w:space="0" w:color="auto"/>
              </w:divBdr>
              <w:divsChild>
                <w:div w:id="12086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38133">
      <w:bodyDiv w:val="1"/>
      <w:marLeft w:val="0"/>
      <w:marRight w:val="0"/>
      <w:marTop w:val="0"/>
      <w:marBottom w:val="0"/>
      <w:divBdr>
        <w:top w:val="none" w:sz="0" w:space="0" w:color="auto"/>
        <w:left w:val="none" w:sz="0" w:space="0" w:color="auto"/>
        <w:bottom w:val="none" w:sz="0" w:space="0" w:color="auto"/>
        <w:right w:val="none" w:sz="0" w:space="0" w:color="auto"/>
      </w:divBdr>
      <w:divsChild>
        <w:div w:id="1492793134">
          <w:marLeft w:val="0"/>
          <w:marRight w:val="0"/>
          <w:marTop w:val="0"/>
          <w:marBottom w:val="0"/>
          <w:divBdr>
            <w:top w:val="none" w:sz="0" w:space="0" w:color="auto"/>
            <w:left w:val="none" w:sz="0" w:space="0" w:color="auto"/>
            <w:bottom w:val="none" w:sz="0" w:space="0" w:color="auto"/>
            <w:right w:val="none" w:sz="0" w:space="0" w:color="auto"/>
          </w:divBdr>
          <w:divsChild>
            <w:div w:id="278610340">
              <w:marLeft w:val="0"/>
              <w:marRight w:val="0"/>
              <w:marTop w:val="0"/>
              <w:marBottom w:val="0"/>
              <w:divBdr>
                <w:top w:val="none" w:sz="0" w:space="0" w:color="auto"/>
                <w:left w:val="none" w:sz="0" w:space="0" w:color="auto"/>
                <w:bottom w:val="none" w:sz="0" w:space="0" w:color="auto"/>
                <w:right w:val="none" w:sz="0" w:space="0" w:color="auto"/>
              </w:divBdr>
              <w:divsChild>
                <w:div w:id="176241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6405">
      <w:bodyDiv w:val="1"/>
      <w:marLeft w:val="0"/>
      <w:marRight w:val="0"/>
      <w:marTop w:val="0"/>
      <w:marBottom w:val="0"/>
      <w:divBdr>
        <w:top w:val="none" w:sz="0" w:space="0" w:color="auto"/>
        <w:left w:val="none" w:sz="0" w:space="0" w:color="auto"/>
        <w:bottom w:val="none" w:sz="0" w:space="0" w:color="auto"/>
        <w:right w:val="none" w:sz="0" w:space="0" w:color="auto"/>
      </w:divBdr>
      <w:divsChild>
        <w:div w:id="1633242675">
          <w:marLeft w:val="0"/>
          <w:marRight w:val="0"/>
          <w:marTop w:val="0"/>
          <w:marBottom w:val="0"/>
          <w:divBdr>
            <w:top w:val="none" w:sz="0" w:space="0" w:color="auto"/>
            <w:left w:val="none" w:sz="0" w:space="0" w:color="auto"/>
            <w:bottom w:val="none" w:sz="0" w:space="0" w:color="auto"/>
            <w:right w:val="none" w:sz="0" w:space="0" w:color="auto"/>
          </w:divBdr>
          <w:divsChild>
            <w:div w:id="1303122070">
              <w:marLeft w:val="0"/>
              <w:marRight w:val="0"/>
              <w:marTop w:val="0"/>
              <w:marBottom w:val="0"/>
              <w:divBdr>
                <w:top w:val="none" w:sz="0" w:space="0" w:color="auto"/>
                <w:left w:val="none" w:sz="0" w:space="0" w:color="auto"/>
                <w:bottom w:val="none" w:sz="0" w:space="0" w:color="auto"/>
                <w:right w:val="none" w:sz="0" w:space="0" w:color="auto"/>
              </w:divBdr>
              <w:divsChild>
                <w:div w:id="5924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9794">
      <w:bodyDiv w:val="1"/>
      <w:marLeft w:val="0"/>
      <w:marRight w:val="0"/>
      <w:marTop w:val="0"/>
      <w:marBottom w:val="0"/>
      <w:divBdr>
        <w:top w:val="none" w:sz="0" w:space="0" w:color="auto"/>
        <w:left w:val="none" w:sz="0" w:space="0" w:color="auto"/>
        <w:bottom w:val="none" w:sz="0" w:space="0" w:color="auto"/>
        <w:right w:val="none" w:sz="0" w:space="0" w:color="auto"/>
      </w:divBdr>
      <w:divsChild>
        <w:div w:id="1999266293">
          <w:marLeft w:val="0"/>
          <w:marRight w:val="0"/>
          <w:marTop w:val="0"/>
          <w:marBottom w:val="0"/>
          <w:divBdr>
            <w:top w:val="none" w:sz="0" w:space="0" w:color="auto"/>
            <w:left w:val="none" w:sz="0" w:space="0" w:color="auto"/>
            <w:bottom w:val="none" w:sz="0" w:space="0" w:color="auto"/>
            <w:right w:val="none" w:sz="0" w:space="0" w:color="auto"/>
          </w:divBdr>
          <w:divsChild>
            <w:div w:id="566691540">
              <w:marLeft w:val="0"/>
              <w:marRight w:val="0"/>
              <w:marTop w:val="0"/>
              <w:marBottom w:val="0"/>
              <w:divBdr>
                <w:top w:val="none" w:sz="0" w:space="0" w:color="auto"/>
                <w:left w:val="none" w:sz="0" w:space="0" w:color="auto"/>
                <w:bottom w:val="none" w:sz="0" w:space="0" w:color="auto"/>
                <w:right w:val="none" w:sz="0" w:space="0" w:color="auto"/>
              </w:divBdr>
              <w:divsChild>
                <w:div w:id="14874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9304">
      <w:bodyDiv w:val="1"/>
      <w:marLeft w:val="0"/>
      <w:marRight w:val="0"/>
      <w:marTop w:val="0"/>
      <w:marBottom w:val="0"/>
      <w:divBdr>
        <w:top w:val="none" w:sz="0" w:space="0" w:color="auto"/>
        <w:left w:val="none" w:sz="0" w:space="0" w:color="auto"/>
        <w:bottom w:val="none" w:sz="0" w:space="0" w:color="auto"/>
        <w:right w:val="none" w:sz="0" w:space="0" w:color="auto"/>
      </w:divBdr>
    </w:div>
    <w:div w:id="156768125">
      <w:bodyDiv w:val="1"/>
      <w:marLeft w:val="0"/>
      <w:marRight w:val="0"/>
      <w:marTop w:val="0"/>
      <w:marBottom w:val="0"/>
      <w:divBdr>
        <w:top w:val="none" w:sz="0" w:space="0" w:color="auto"/>
        <w:left w:val="none" w:sz="0" w:space="0" w:color="auto"/>
        <w:bottom w:val="none" w:sz="0" w:space="0" w:color="auto"/>
        <w:right w:val="none" w:sz="0" w:space="0" w:color="auto"/>
      </w:divBdr>
      <w:divsChild>
        <w:div w:id="1947225787">
          <w:marLeft w:val="0"/>
          <w:marRight w:val="0"/>
          <w:marTop w:val="0"/>
          <w:marBottom w:val="0"/>
          <w:divBdr>
            <w:top w:val="none" w:sz="0" w:space="0" w:color="auto"/>
            <w:left w:val="none" w:sz="0" w:space="0" w:color="auto"/>
            <w:bottom w:val="none" w:sz="0" w:space="0" w:color="auto"/>
            <w:right w:val="none" w:sz="0" w:space="0" w:color="auto"/>
          </w:divBdr>
          <w:divsChild>
            <w:div w:id="1353915487">
              <w:marLeft w:val="0"/>
              <w:marRight w:val="0"/>
              <w:marTop w:val="0"/>
              <w:marBottom w:val="0"/>
              <w:divBdr>
                <w:top w:val="none" w:sz="0" w:space="0" w:color="auto"/>
                <w:left w:val="none" w:sz="0" w:space="0" w:color="auto"/>
                <w:bottom w:val="none" w:sz="0" w:space="0" w:color="auto"/>
                <w:right w:val="none" w:sz="0" w:space="0" w:color="auto"/>
              </w:divBdr>
              <w:divsChild>
                <w:div w:id="6376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2632">
      <w:bodyDiv w:val="1"/>
      <w:marLeft w:val="0"/>
      <w:marRight w:val="0"/>
      <w:marTop w:val="0"/>
      <w:marBottom w:val="0"/>
      <w:divBdr>
        <w:top w:val="none" w:sz="0" w:space="0" w:color="auto"/>
        <w:left w:val="none" w:sz="0" w:space="0" w:color="auto"/>
        <w:bottom w:val="none" w:sz="0" w:space="0" w:color="auto"/>
        <w:right w:val="none" w:sz="0" w:space="0" w:color="auto"/>
      </w:divBdr>
      <w:divsChild>
        <w:div w:id="1586693240">
          <w:marLeft w:val="0"/>
          <w:marRight w:val="0"/>
          <w:marTop w:val="0"/>
          <w:marBottom w:val="0"/>
          <w:divBdr>
            <w:top w:val="none" w:sz="0" w:space="0" w:color="auto"/>
            <w:left w:val="none" w:sz="0" w:space="0" w:color="auto"/>
            <w:bottom w:val="none" w:sz="0" w:space="0" w:color="auto"/>
            <w:right w:val="none" w:sz="0" w:space="0" w:color="auto"/>
          </w:divBdr>
          <w:divsChild>
            <w:div w:id="2093893903">
              <w:marLeft w:val="0"/>
              <w:marRight w:val="0"/>
              <w:marTop w:val="0"/>
              <w:marBottom w:val="0"/>
              <w:divBdr>
                <w:top w:val="none" w:sz="0" w:space="0" w:color="auto"/>
                <w:left w:val="none" w:sz="0" w:space="0" w:color="auto"/>
                <w:bottom w:val="none" w:sz="0" w:space="0" w:color="auto"/>
                <w:right w:val="none" w:sz="0" w:space="0" w:color="auto"/>
              </w:divBdr>
              <w:divsChild>
                <w:div w:id="170309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1251">
      <w:bodyDiv w:val="1"/>
      <w:marLeft w:val="0"/>
      <w:marRight w:val="0"/>
      <w:marTop w:val="0"/>
      <w:marBottom w:val="0"/>
      <w:divBdr>
        <w:top w:val="none" w:sz="0" w:space="0" w:color="auto"/>
        <w:left w:val="none" w:sz="0" w:space="0" w:color="auto"/>
        <w:bottom w:val="none" w:sz="0" w:space="0" w:color="auto"/>
        <w:right w:val="none" w:sz="0" w:space="0" w:color="auto"/>
      </w:divBdr>
      <w:divsChild>
        <w:div w:id="1895772244">
          <w:marLeft w:val="0"/>
          <w:marRight w:val="0"/>
          <w:marTop w:val="0"/>
          <w:marBottom w:val="0"/>
          <w:divBdr>
            <w:top w:val="none" w:sz="0" w:space="0" w:color="auto"/>
            <w:left w:val="none" w:sz="0" w:space="0" w:color="auto"/>
            <w:bottom w:val="none" w:sz="0" w:space="0" w:color="auto"/>
            <w:right w:val="none" w:sz="0" w:space="0" w:color="auto"/>
          </w:divBdr>
          <w:divsChild>
            <w:div w:id="271058664">
              <w:marLeft w:val="0"/>
              <w:marRight w:val="0"/>
              <w:marTop w:val="0"/>
              <w:marBottom w:val="0"/>
              <w:divBdr>
                <w:top w:val="none" w:sz="0" w:space="0" w:color="auto"/>
                <w:left w:val="none" w:sz="0" w:space="0" w:color="auto"/>
                <w:bottom w:val="none" w:sz="0" w:space="0" w:color="auto"/>
                <w:right w:val="none" w:sz="0" w:space="0" w:color="auto"/>
              </w:divBdr>
              <w:divsChild>
                <w:div w:id="21030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12667">
      <w:bodyDiv w:val="1"/>
      <w:marLeft w:val="0"/>
      <w:marRight w:val="0"/>
      <w:marTop w:val="0"/>
      <w:marBottom w:val="0"/>
      <w:divBdr>
        <w:top w:val="none" w:sz="0" w:space="0" w:color="auto"/>
        <w:left w:val="none" w:sz="0" w:space="0" w:color="auto"/>
        <w:bottom w:val="none" w:sz="0" w:space="0" w:color="auto"/>
        <w:right w:val="none" w:sz="0" w:space="0" w:color="auto"/>
      </w:divBdr>
      <w:divsChild>
        <w:div w:id="1442433">
          <w:marLeft w:val="0"/>
          <w:marRight w:val="0"/>
          <w:marTop w:val="0"/>
          <w:marBottom w:val="0"/>
          <w:divBdr>
            <w:top w:val="none" w:sz="0" w:space="0" w:color="auto"/>
            <w:left w:val="none" w:sz="0" w:space="0" w:color="auto"/>
            <w:bottom w:val="none" w:sz="0" w:space="0" w:color="auto"/>
            <w:right w:val="none" w:sz="0" w:space="0" w:color="auto"/>
          </w:divBdr>
          <w:divsChild>
            <w:div w:id="169683984">
              <w:marLeft w:val="0"/>
              <w:marRight w:val="0"/>
              <w:marTop w:val="0"/>
              <w:marBottom w:val="0"/>
              <w:divBdr>
                <w:top w:val="none" w:sz="0" w:space="0" w:color="auto"/>
                <w:left w:val="none" w:sz="0" w:space="0" w:color="auto"/>
                <w:bottom w:val="none" w:sz="0" w:space="0" w:color="auto"/>
                <w:right w:val="none" w:sz="0" w:space="0" w:color="auto"/>
              </w:divBdr>
              <w:divsChild>
                <w:div w:id="12800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912">
      <w:bodyDiv w:val="1"/>
      <w:marLeft w:val="0"/>
      <w:marRight w:val="0"/>
      <w:marTop w:val="0"/>
      <w:marBottom w:val="0"/>
      <w:divBdr>
        <w:top w:val="none" w:sz="0" w:space="0" w:color="auto"/>
        <w:left w:val="none" w:sz="0" w:space="0" w:color="auto"/>
        <w:bottom w:val="none" w:sz="0" w:space="0" w:color="auto"/>
        <w:right w:val="none" w:sz="0" w:space="0" w:color="auto"/>
      </w:divBdr>
      <w:divsChild>
        <w:div w:id="1637485966">
          <w:marLeft w:val="0"/>
          <w:marRight w:val="0"/>
          <w:marTop w:val="0"/>
          <w:marBottom w:val="0"/>
          <w:divBdr>
            <w:top w:val="none" w:sz="0" w:space="0" w:color="auto"/>
            <w:left w:val="none" w:sz="0" w:space="0" w:color="auto"/>
            <w:bottom w:val="none" w:sz="0" w:space="0" w:color="auto"/>
            <w:right w:val="none" w:sz="0" w:space="0" w:color="auto"/>
          </w:divBdr>
          <w:divsChild>
            <w:div w:id="361630757">
              <w:marLeft w:val="0"/>
              <w:marRight w:val="0"/>
              <w:marTop w:val="0"/>
              <w:marBottom w:val="0"/>
              <w:divBdr>
                <w:top w:val="none" w:sz="0" w:space="0" w:color="auto"/>
                <w:left w:val="none" w:sz="0" w:space="0" w:color="auto"/>
                <w:bottom w:val="none" w:sz="0" w:space="0" w:color="auto"/>
                <w:right w:val="none" w:sz="0" w:space="0" w:color="auto"/>
              </w:divBdr>
              <w:divsChild>
                <w:div w:id="12676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97155">
      <w:bodyDiv w:val="1"/>
      <w:marLeft w:val="0"/>
      <w:marRight w:val="0"/>
      <w:marTop w:val="0"/>
      <w:marBottom w:val="0"/>
      <w:divBdr>
        <w:top w:val="none" w:sz="0" w:space="0" w:color="auto"/>
        <w:left w:val="none" w:sz="0" w:space="0" w:color="auto"/>
        <w:bottom w:val="none" w:sz="0" w:space="0" w:color="auto"/>
        <w:right w:val="none" w:sz="0" w:space="0" w:color="auto"/>
      </w:divBdr>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3114">
      <w:bodyDiv w:val="1"/>
      <w:marLeft w:val="0"/>
      <w:marRight w:val="0"/>
      <w:marTop w:val="0"/>
      <w:marBottom w:val="0"/>
      <w:divBdr>
        <w:top w:val="none" w:sz="0" w:space="0" w:color="auto"/>
        <w:left w:val="none" w:sz="0" w:space="0" w:color="auto"/>
        <w:bottom w:val="none" w:sz="0" w:space="0" w:color="auto"/>
        <w:right w:val="none" w:sz="0" w:space="0" w:color="auto"/>
      </w:divBdr>
      <w:divsChild>
        <w:div w:id="2002537888">
          <w:marLeft w:val="0"/>
          <w:marRight w:val="0"/>
          <w:marTop w:val="0"/>
          <w:marBottom w:val="0"/>
          <w:divBdr>
            <w:top w:val="none" w:sz="0" w:space="0" w:color="auto"/>
            <w:left w:val="none" w:sz="0" w:space="0" w:color="auto"/>
            <w:bottom w:val="none" w:sz="0" w:space="0" w:color="auto"/>
            <w:right w:val="none" w:sz="0" w:space="0" w:color="auto"/>
          </w:divBdr>
          <w:divsChild>
            <w:div w:id="358628813">
              <w:marLeft w:val="0"/>
              <w:marRight w:val="0"/>
              <w:marTop w:val="0"/>
              <w:marBottom w:val="0"/>
              <w:divBdr>
                <w:top w:val="none" w:sz="0" w:space="0" w:color="auto"/>
                <w:left w:val="none" w:sz="0" w:space="0" w:color="auto"/>
                <w:bottom w:val="none" w:sz="0" w:space="0" w:color="auto"/>
                <w:right w:val="none" w:sz="0" w:space="0" w:color="auto"/>
              </w:divBdr>
              <w:divsChild>
                <w:div w:id="19886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74171">
      <w:bodyDiv w:val="1"/>
      <w:marLeft w:val="0"/>
      <w:marRight w:val="0"/>
      <w:marTop w:val="0"/>
      <w:marBottom w:val="0"/>
      <w:divBdr>
        <w:top w:val="none" w:sz="0" w:space="0" w:color="auto"/>
        <w:left w:val="none" w:sz="0" w:space="0" w:color="auto"/>
        <w:bottom w:val="none" w:sz="0" w:space="0" w:color="auto"/>
        <w:right w:val="none" w:sz="0" w:space="0" w:color="auto"/>
      </w:divBdr>
      <w:divsChild>
        <w:div w:id="1366516693">
          <w:marLeft w:val="0"/>
          <w:marRight w:val="0"/>
          <w:marTop w:val="0"/>
          <w:marBottom w:val="0"/>
          <w:divBdr>
            <w:top w:val="none" w:sz="0" w:space="0" w:color="auto"/>
            <w:left w:val="none" w:sz="0" w:space="0" w:color="auto"/>
            <w:bottom w:val="none" w:sz="0" w:space="0" w:color="auto"/>
            <w:right w:val="none" w:sz="0" w:space="0" w:color="auto"/>
          </w:divBdr>
          <w:divsChild>
            <w:div w:id="799229775">
              <w:marLeft w:val="0"/>
              <w:marRight w:val="0"/>
              <w:marTop w:val="0"/>
              <w:marBottom w:val="0"/>
              <w:divBdr>
                <w:top w:val="none" w:sz="0" w:space="0" w:color="auto"/>
                <w:left w:val="none" w:sz="0" w:space="0" w:color="auto"/>
                <w:bottom w:val="none" w:sz="0" w:space="0" w:color="auto"/>
                <w:right w:val="none" w:sz="0" w:space="0" w:color="auto"/>
              </w:divBdr>
              <w:divsChild>
                <w:div w:id="12385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298415183">
      <w:bodyDiv w:val="1"/>
      <w:marLeft w:val="0"/>
      <w:marRight w:val="0"/>
      <w:marTop w:val="0"/>
      <w:marBottom w:val="0"/>
      <w:divBdr>
        <w:top w:val="none" w:sz="0" w:space="0" w:color="auto"/>
        <w:left w:val="none" w:sz="0" w:space="0" w:color="auto"/>
        <w:bottom w:val="none" w:sz="0" w:space="0" w:color="auto"/>
        <w:right w:val="none" w:sz="0" w:space="0" w:color="auto"/>
      </w:divBdr>
      <w:divsChild>
        <w:div w:id="2051807464">
          <w:marLeft w:val="0"/>
          <w:marRight w:val="0"/>
          <w:marTop w:val="0"/>
          <w:marBottom w:val="0"/>
          <w:divBdr>
            <w:top w:val="none" w:sz="0" w:space="0" w:color="auto"/>
            <w:left w:val="none" w:sz="0" w:space="0" w:color="auto"/>
            <w:bottom w:val="none" w:sz="0" w:space="0" w:color="auto"/>
            <w:right w:val="none" w:sz="0" w:space="0" w:color="auto"/>
          </w:divBdr>
          <w:divsChild>
            <w:div w:id="6097774">
              <w:marLeft w:val="0"/>
              <w:marRight w:val="0"/>
              <w:marTop w:val="0"/>
              <w:marBottom w:val="0"/>
              <w:divBdr>
                <w:top w:val="none" w:sz="0" w:space="0" w:color="auto"/>
                <w:left w:val="none" w:sz="0" w:space="0" w:color="auto"/>
                <w:bottom w:val="none" w:sz="0" w:space="0" w:color="auto"/>
                <w:right w:val="none" w:sz="0" w:space="0" w:color="auto"/>
              </w:divBdr>
              <w:divsChild>
                <w:div w:id="43024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236975">
      <w:bodyDiv w:val="1"/>
      <w:marLeft w:val="0"/>
      <w:marRight w:val="0"/>
      <w:marTop w:val="0"/>
      <w:marBottom w:val="0"/>
      <w:divBdr>
        <w:top w:val="none" w:sz="0" w:space="0" w:color="auto"/>
        <w:left w:val="none" w:sz="0" w:space="0" w:color="auto"/>
        <w:bottom w:val="none" w:sz="0" w:space="0" w:color="auto"/>
        <w:right w:val="none" w:sz="0" w:space="0" w:color="auto"/>
      </w:divBdr>
      <w:divsChild>
        <w:div w:id="1653948000">
          <w:marLeft w:val="0"/>
          <w:marRight w:val="0"/>
          <w:marTop w:val="0"/>
          <w:marBottom w:val="0"/>
          <w:divBdr>
            <w:top w:val="none" w:sz="0" w:space="0" w:color="auto"/>
            <w:left w:val="none" w:sz="0" w:space="0" w:color="auto"/>
            <w:bottom w:val="none" w:sz="0" w:space="0" w:color="auto"/>
            <w:right w:val="none" w:sz="0" w:space="0" w:color="auto"/>
          </w:divBdr>
          <w:divsChild>
            <w:div w:id="2140029889">
              <w:marLeft w:val="0"/>
              <w:marRight w:val="0"/>
              <w:marTop w:val="0"/>
              <w:marBottom w:val="0"/>
              <w:divBdr>
                <w:top w:val="none" w:sz="0" w:space="0" w:color="auto"/>
                <w:left w:val="none" w:sz="0" w:space="0" w:color="auto"/>
                <w:bottom w:val="none" w:sz="0" w:space="0" w:color="auto"/>
                <w:right w:val="none" w:sz="0" w:space="0" w:color="auto"/>
              </w:divBdr>
              <w:divsChild>
                <w:div w:id="14996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88225">
      <w:bodyDiv w:val="1"/>
      <w:marLeft w:val="0"/>
      <w:marRight w:val="0"/>
      <w:marTop w:val="0"/>
      <w:marBottom w:val="0"/>
      <w:divBdr>
        <w:top w:val="none" w:sz="0" w:space="0" w:color="auto"/>
        <w:left w:val="none" w:sz="0" w:space="0" w:color="auto"/>
        <w:bottom w:val="none" w:sz="0" w:space="0" w:color="auto"/>
        <w:right w:val="none" w:sz="0" w:space="0" w:color="auto"/>
      </w:divBdr>
      <w:divsChild>
        <w:div w:id="97259578">
          <w:marLeft w:val="0"/>
          <w:marRight w:val="0"/>
          <w:marTop w:val="0"/>
          <w:marBottom w:val="0"/>
          <w:divBdr>
            <w:top w:val="none" w:sz="0" w:space="0" w:color="auto"/>
            <w:left w:val="none" w:sz="0" w:space="0" w:color="auto"/>
            <w:bottom w:val="none" w:sz="0" w:space="0" w:color="auto"/>
            <w:right w:val="none" w:sz="0" w:space="0" w:color="auto"/>
          </w:divBdr>
          <w:divsChild>
            <w:div w:id="1621839808">
              <w:marLeft w:val="0"/>
              <w:marRight w:val="0"/>
              <w:marTop w:val="0"/>
              <w:marBottom w:val="0"/>
              <w:divBdr>
                <w:top w:val="none" w:sz="0" w:space="0" w:color="auto"/>
                <w:left w:val="none" w:sz="0" w:space="0" w:color="auto"/>
                <w:bottom w:val="none" w:sz="0" w:space="0" w:color="auto"/>
                <w:right w:val="none" w:sz="0" w:space="0" w:color="auto"/>
              </w:divBdr>
              <w:divsChild>
                <w:div w:id="10620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3058">
      <w:bodyDiv w:val="1"/>
      <w:marLeft w:val="0"/>
      <w:marRight w:val="0"/>
      <w:marTop w:val="0"/>
      <w:marBottom w:val="0"/>
      <w:divBdr>
        <w:top w:val="none" w:sz="0" w:space="0" w:color="auto"/>
        <w:left w:val="none" w:sz="0" w:space="0" w:color="auto"/>
        <w:bottom w:val="none" w:sz="0" w:space="0" w:color="auto"/>
        <w:right w:val="none" w:sz="0" w:space="0" w:color="auto"/>
      </w:divBdr>
      <w:divsChild>
        <w:div w:id="279535780">
          <w:marLeft w:val="0"/>
          <w:marRight w:val="0"/>
          <w:marTop w:val="0"/>
          <w:marBottom w:val="0"/>
          <w:divBdr>
            <w:top w:val="none" w:sz="0" w:space="0" w:color="auto"/>
            <w:left w:val="none" w:sz="0" w:space="0" w:color="auto"/>
            <w:bottom w:val="none" w:sz="0" w:space="0" w:color="auto"/>
            <w:right w:val="none" w:sz="0" w:space="0" w:color="auto"/>
          </w:divBdr>
          <w:divsChild>
            <w:div w:id="334462121">
              <w:marLeft w:val="0"/>
              <w:marRight w:val="0"/>
              <w:marTop w:val="0"/>
              <w:marBottom w:val="0"/>
              <w:divBdr>
                <w:top w:val="none" w:sz="0" w:space="0" w:color="auto"/>
                <w:left w:val="none" w:sz="0" w:space="0" w:color="auto"/>
                <w:bottom w:val="none" w:sz="0" w:space="0" w:color="auto"/>
                <w:right w:val="none" w:sz="0" w:space="0" w:color="auto"/>
              </w:divBdr>
              <w:divsChild>
                <w:div w:id="11629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37604">
      <w:bodyDiv w:val="1"/>
      <w:marLeft w:val="0"/>
      <w:marRight w:val="0"/>
      <w:marTop w:val="0"/>
      <w:marBottom w:val="0"/>
      <w:divBdr>
        <w:top w:val="none" w:sz="0" w:space="0" w:color="auto"/>
        <w:left w:val="none" w:sz="0" w:space="0" w:color="auto"/>
        <w:bottom w:val="none" w:sz="0" w:space="0" w:color="auto"/>
        <w:right w:val="none" w:sz="0" w:space="0" w:color="auto"/>
      </w:divBdr>
      <w:divsChild>
        <w:div w:id="2008047777">
          <w:marLeft w:val="0"/>
          <w:marRight w:val="0"/>
          <w:marTop w:val="0"/>
          <w:marBottom w:val="0"/>
          <w:divBdr>
            <w:top w:val="none" w:sz="0" w:space="0" w:color="auto"/>
            <w:left w:val="none" w:sz="0" w:space="0" w:color="auto"/>
            <w:bottom w:val="none" w:sz="0" w:space="0" w:color="auto"/>
            <w:right w:val="none" w:sz="0" w:space="0" w:color="auto"/>
          </w:divBdr>
          <w:divsChild>
            <w:div w:id="1033653093">
              <w:marLeft w:val="0"/>
              <w:marRight w:val="0"/>
              <w:marTop w:val="0"/>
              <w:marBottom w:val="0"/>
              <w:divBdr>
                <w:top w:val="none" w:sz="0" w:space="0" w:color="auto"/>
                <w:left w:val="none" w:sz="0" w:space="0" w:color="auto"/>
                <w:bottom w:val="none" w:sz="0" w:space="0" w:color="auto"/>
                <w:right w:val="none" w:sz="0" w:space="0" w:color="auto"/>
              </w:divBdr>
              <w:divsChild>
                <w:div w:id="18089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6260">
      <w:bodyDiv w:val="1"/>
      <w:marLeft w:val="0"/>
      <w:marRight w:val="0"/>
      <w:marTop w:val="0"/>
      <w:marBottom w:val="0"/>
      <w:divBdr>
        <w:top w:val="none" w:sz="0" w:space="0" w:color="auto"/>
        <w:left w:val="none" w:sz="0" w:space="0" w:color="auto"/>
        <w:bottom w:val="none" w:sz="0" w:space="0" w:color="auto"/>
        <w:right w:val="none" w:sz="0" w:space="0" w:color="auto"/>
      </w:divBdr>
      <w:divsChild>
        <w:div w:id="2100371215">
          <w:marLeft w:val="0"/>
          <w:marRight w:val="0"/>
          <w:marTop w:val="0"/>
          <w:marBottom w:val="0"/>
          <w:divBdr>
            <w:top w:val="none" w:sz="0" w:space="0" w:color="auto"/>
            <w:left w:val="none" w:sz="0" w:space="0" w:color="auto"/>
            <w:bottom w:val="none" w:sz="0" w:space="0" w:color="auto"/>
            <w:right w:val="none" w:sz="0" w:space="0" w:color="auto"/>
          </w:divBdr>
          <w:divsChild>
            <w:div w:id="1621955308">
              <w:marLeft w:val="0"/>
              <w:marRight w:val="0"/>
              <w:marTop w:val="0"/>
              <w:marBottom w:val="0"/>
              <w:divBdr>
                <w:top w:val="none" w:sz="0" w:space="0" w:color="auto"/>
                <w:left w:val="none" w:sz="0" w:space="0" w:color="auto"/>
                <w:bottom w:val="none" w:sz="0" w:space="0" w:color="auto"/>
                <w:right w:val="none" w:sz="0" w:space="0" w:color="auto"/>
              </w:divBdr>
              <w:divsChild>
                <w:div w:id="4442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676689">
      <w:bodyDiv w:val="1"/>
      <w:marLeft w:val="0"/>
      <w:marRight w:val="0"/>
      <w:marTop w:val="0"/>
      <w:marBottom w:val="0"/>
      <w:divBdr>
        <w:top w:val="none" w:sz="0" w:space="0" w:color="auto"/>
        <w:left w:val="none" w:sz="0" w:space="0" w:color="auto"/>
        <w:bottom w:val="none" w:sz="0" w:space="0" w:color="auto"/>
        <w:right w:val="none" w:sz="0" w:space="0" w:color="auto"/>
      </w:divBdr>
    </w:div>
    <w:div w:id="435908006">
      <w:bodyDiv w:val="1"/>
      <w:marLeft w:val="0"/>
      <w:marRight w:val="0"/>
      <w:marTop w:val="0"/>
      <w:marBottom w:val="0"/>
      <w:divBdr>
        <w:top w:val="none" w:sz="0" w:space="0" w:color="auto"/>
        <w:left w:val="none" w:sz="0" w:space="0" w:color="auto"/>
        <w:bottom w:val="none" w:sz="0" w:space="0" w:color="auto"/>
        <w:right w:val="none" w:sz="0" w:space="0" w:color="auto"/>
      </w:divBdr>
      <w:divsChild>
        <w:div w:id="504055710">
          <w:marLeft w:val="0"/>
          <w:marRight w:val="0"/>
          <w:marTop w:val="0"/>
          <w:marBottom w:val="0"/>
          <w:divBdr>
            <w:top w:val="none" w:sz="0" w:space="0" w:color="auto"/>
            <w:left w:val="none" w:sz="0" w:space="0" w:color="auto"/>
            <w:bottom w:val="none" w:sz="0" w:space="0" w:color="auto"/>
            <w:right w:val="none" w:sz="0" w:space="0" w:color="auto"/>
          </w:divBdr>
          <w:divsChild>
            <w:div w:id="330377159">
              <w:marLeft w:val="0"/>
              <w:marRight w:val="0"/>
              <w:marTop w:val="0"/>
              <w:marBottom w:val="0"/>
              <w:divBdr>
                <w:top w:val="none" w:sz="0" w:space="0" w:color="auto"/>
                <w:left w:val="none" w:sz="0" w:space="0" w:color="auto"/>
                <w:bottom w:val="none" w:sz="0" w:space="0" w:color="auto"/>
                <w:right w:val="none" w:sz="0" w:space="0" w:color="auto"/>
              </w:divBdr>
              <w:divsChild>
                <w:div w:id="2029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9553">
      <w:bodyDiv w:val="1"/>
      <w:marLeft w:val="0"/>
      <w:marRight w:val="0"/>
      <w:marTop w:val="0"/>
      <w:marBottom w:val="0"/>
      <w:divBdr>
        <w:top w:val="none" w:sz="0" w:space="0" w:color="auto"/>
        <w:left w:val="none" w:sz="0" w:space="0" w:color="auto"/>
        <w:bottom w:val="none" w:sz="0" w:space="0" w:color="auto"/>
        <w:right w:val="none" w:sz="0" w:space="0" w:color="auto"/>
      </w:divBdr>
      <w:divsChild>
        <w:div w:id="1410731380">
          <w:marLeft w:val="0"/>
          <w:marRight w:val="0"/>
          <w:marTop w:val="0"/>
          <w:marBottom w:val="0"/>
          <w:divBdr>
            <w:top w:val="none" w:sz="0" w:space="0" w:color="auto"/>
            <w:left w:val="none" w:sz="0" w:space="0" w:color="auto"/>
            <w:bottom w:val="none" w:sz="0" w:space="0" w:color="auto"/>
            <w:right w:val="none" w:sz="0" w:space="0" w:color="auto"/>
          </w:divBdr>
          <w:divsChild>
            <w:div w:id="1571042640">
              <w:marLeft w:val="0"/>
              <w:marRight w:val="0"/>
              <w:marTop w:val="0"/>
              <w:marBottom w:val="0"/>
              <w:divBdr>
                <w:top w:val="none" w:sz="0" w:space="0" w:color="auto"/>
                <w:left w:val="none" w:sz="0" w:space="0" w:color="auto"/>
                <w:bottom w:val="none" w:sz="0" w:space="0" w:color="auto"/>
                <w:right w:val="none" w:sz="0" w:space="0" w:color="auto"/>
              </w:divBdr>
              <w:divsChild>
                <w:div w:id="1539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20744">
      <w:bodyDiv w:val="1"/>
      <w:marLeft w:val="0"/>
      <w:marRight w:val="0"/>
      <w:marTop w:val="0"/>
      <w:marBottom w:val="0"/>
      <w:divBdr>
        <w:top w:val="none" w:sz="0" w:space="0" w:color="auto"/>
        <w:left w:val="none" w:sz="0" w:space="0" w:color="auto"/>
        <w:bottom w:val="none" w:sz="0" w:space="0" w:color="auto"/>
        <w:right w:val="none" w:sz="0" w:space="0" w:color="auto"/>
      </w:divBdr>
      <w:divsChild>
        <w:div w:id="1340890099">
          <w:marLeft w:val="0"/>
          <w:marRight w:val="0"/>
          <w:marTop w:val="0"/>
          <w:marBottom w:val="0"/>
          <w:divBdr>
            <w:top w:val="none" w:sz="0" w:space="0" w:color="auto"/>
            <w:left w:val="none" w:sz="0" w:space="0" w:color="auto"/>
            <w:bottom w:val="none" w:sz="0" w:space="0" w:color="auto"/>
            <w:right w:val="none" w:sz="0" w:space="0" w:color="auto"/>
          </w:divBdr>
          <w:divsChild>
            <w:div w:id="1167280475">
              <w:marLeft w:val="0"/>
              <w:marRight w:val="0"/>
              <w:marTop w:val="0"/>
              <w:marBottom w:val="0"/>
              <w:divBdr>
                <w:top w:val="none" w:sz="0" w:space="0" w:color="auto"/>
                <w:left w:val="none" w:sz="0" w:space="0" w:color="auto"/>
                <w:bottom w:val="none" w:sz="0" w:space="0" w:color="auto"/>
                <w:right w:val="none" w:sz="0" w:space="0" w:color="auto"/>
              </w:divBdr>
              <w:divsChild>
                <w:div w:id="20514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510218">
      <w:bodyDiv w:val="1"/>
      <w:marLeft w:val="0"/>
      <w:marRight w:val="0"/>
      <w:marTop w:val="0"/>
      <w:marBottom w:val="0"/>
      <w:divBdr>
        <w:top w:val="none" w:sz="0" w:space="0" w:color="auto"/>
        <w:left w:val="none" w:sz="0" w:space="0" w:color="auto"/>
        <w:bottom w:val="none" w:sz="0" w:space="0" w:color="auto"/>
        <w:right w:val="none" w:sz="0" w:space="0" w:color="auto"/>
      </w:divBdr>
      <w:divsChild>
        <w:div w:id="1577125826">
          <w:marLeft w:val="0"/>
          <w:marRight w:val="0"/>
          <w:marTop w:val="0"/>
          <w:marBottom w:val="0"/>
          <w:divBdr>
            <w:top w:val="none" w:sz="0" w:space="0" w:color="auto"/>
            <w:left w:val="none" w:sz="0" w:space="0" w:color="auto"/>
            <w:bottom w:val="none" w:sz="0" w:space="0" w:color="auto"/>
            <w:right w:val="none" w:sz="0" w:space="0" w:color="auto"/>
          </w:divBdr>
          <w:divsChild>
            <w:div w:id="1240944768">
              <w:marLeft w:val="0"/>
              <w:marRight w:val="0"/>
              <w:marTop w:val="0"/>
              <w:marBottom w:val="0"/>
              <w:divBdr>
                <w:top w:val="none" w:sz="0" w:space="0" w:color="auto"/>
                <w:left w:val="none" w:sz="0" w:space="0" w:color="auto"/>
                <w:bottom w:val="none" w:sz="0" w:space="0" w:color="auto"/>
                <w:right w:val="none" w:sz="0" w:space="0" w:color="auto"/>
              </w:divBdr>
              <w:divsChild>
                <w:div w:id="793447543">
                  <w:marLeft w:val="0"/>
                  <w:marRight w:val="0"/>
                  <w:marTop w:val="0"/>
                  <w:marBottom w:val="0"/>
                  <w:divBdr>
                    <w:top w:val="none" w:sz="0" w:space="0" w:color="auto"/>
                    <w:left w:val="none" w:sz="0" w:space="0" w:color="auto"/>
                    <w:bottom w:val="none" w:sz="0" w:space="0" w:color="auto"/>
                    <w:right w:val="none" w:sz="0" w:space="0" w:color="auto"/>
                  </w:divBdr>
                  <w:divsChild>
                    <w:div w:id="4398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062742">
      <w:bodyDiv w:val="1"/>
      <w:marLeft w:val="0"/>
      <w:marRight w:val="0"/>
      <w:marTop w:val="0"/>
      <w:marBottom w:val="0"/>
      <w:divBdr>
        <w:top w:val="none" w:sz="0" w:space="0" w:color="auto"/>
        <w:left w:val="none" w:sz="0" w:space="0" w:color="auto"/>
        <w:bottom w:val="none" w:sz="0" w:space="0" w:color="auto"/>
        <w:right w:val="none" w:sz="0" w:space="0" w:color="auto"/>
      </w:divBdr>
    </w:div>
    <w:div w:id="496112854">
      <w:bodyDiv w:val="1"/>
      <w:marLeft w:val="0"/>
      <w:marRight w:val="0"/>
      <w:marTop w:val="0"/>
      <w:marBottom w:val="0"/>
      <w:divBdr>
        <w:top w:val="none" w:sz="0" w:space="0" w:color="auto"/>
        <w:left w:val="none" w:sz="0" w:space="0" w:color="auto"/>
        <w:bottom w:val="none" w:sz="0" w:space="0" w:color="auto"/>
        <w:right w:val="none" w:sz="0" w:space="0" w:color="auto"/>
      </w:divBdr>
      <w:divsChild>
        <w:div w:id="854999135">
          <w:marLeft w:val="0"/>
          <w:marRight w:val="0"/>
          <w:marTop w:val="0"/>
          <w:marBottom w:val="0"/>
          <w:divBdr>
            <w:top w:val="none" w:sz="0" w:space="0" w:color="auto"/>
            <w:left w:val="none" w:sz="0" w:space="0" w:color="auto"/>
            <w:bottom w:val="none" w:sz="0" w:space="0" w:color="auto"/>
            <w:right w:val="none" w:sz="0" w:space="0" w:color="auto"/>
          </w:divBdr>
          <w:divsChild>
            <w:div w:id="619722794">
              <w:marLeft w:val="0"/>
              <w:marRight w:val="0"/>
              <w:marTop w:val="0"/>
              <w:marBottom w:val="0"/>
              <w:divBdr>
                <w:top w:val="none" w:sz="0" w:space="0" w:color="auto"/>
                <w:left w:val="none" w:sz="0" w:space="0" w:color="auto"/>
                <w:bottom w:val="none" w:sz="0" w:space="0" w:color="auto"/>
                <w:right w:val="none" w:sz="0" w:space="0" w:color="auto"/>
              </w:divBdr>
              <w:divsChild>
                <w:div w:id="20515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39762">
      <w:bodyDiv w:val="1"/>
      <w:marLeft w:val="0"/>
      <w:marRight w:val="0"/>
      <w:marTop w:val="0"/>
      <w:marBottom w:val="0"/>
      <w:divBdr>
        <w:top w:val="none" w:sz="0" w:space="0" w:color="auto"/>
        <w:left w:val="none" w:sz="0" w:space="0" w:color="auto"/>
        <w:bottom w:val="none" w:sz="0" w:space="0" w:color="auto"/>
        <w:right w:val="none" w:sz="0" w:space="0" w:color="auto"/>
      </w:divBdr>
      <w:divsChild>
        <w:div w:id="129054307">
          <w:marLeft w:val="0"/>
          <w:marRight w:val="0"/>
          <w:marTop w:val="0"/>
          <w:marBottom w:val="0"/>
          <w:divBdr>
            <w:top w:val="none" w:sz="0" w:space="0" w:color="auto"/>
            <w:left w:val="none" w:sz="0" w:space="0" w:color="auto"/>
            <w:bottom w:val="none" w:sz="0" w:space="0" w:color="auto"/>
            <w:right w:val="none" w:sz="0" w:space="0" w:color="auto"/>
          </w:divBdr>
          <w:divsChild>
            <w:div w:id="794057851">
              <w:marLeft w:val="0"/>
              <w:marRight w:val="0"/>
              <w:marTop w:val="0"/>
              <w:marBottom w:val="0"/>
              <w:divBdr>
                <w:top w:val="none" w:sz="0" w:space="0" w:color="auto"/>
                <w:left w:val="none" w:sz="0" w:space="0" w:color="auto"/>
                <w:bottom w:val="none" w:sz="0" w:space="0" w:color="auto"/>
                <w:right w:val="none" w:sz="0" w:space="0" w:color="auto"/>
              </w:divBdr>
              <w:divsChild>
                <w:div w:id="9465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16092">
      <w:bodyDiv w:val="1"/>
      <w:marLeft w:val="0"/>
      <w:marRight w:val="0"/>
      <w:marTop w:val="0"/>
      <w:marBottom w:val="0"/>
      <w:divBdr>
        <w:top w:val="none" w:sz="0" w:space="0" w:color="auto"/>
        <w:left w:val="none" w:sz="0" w:space="0" w:color="auto"/>
        <w:bottom w:val="none" w:sz="0" w:space="0" w:color="auto"/>
        <w:right w:val="none" w:sz="0" w:space="0" w:color="auto"/>
      </w:divBdr>
      <w:divsChild>
        <w:div w:id="613249763">
          <w:marLeft w:val="0"/>
          <w:marRight w:val="0"/>
          <w:marTop w:val="0"/>
          <w:marBottom w:val="0"/>
          <w:divBdr>
            <w:top w:val="none" w:sz="0" w:space="0" w:color="auto"/>
            <w:left w:val="none" w:sz="0" w:space="0" w:color="auto"/>
            <w:bottom w:val="none" w:sz="0" w:space="0" w:color="auto"/>
            <w:right w:val="none" w:sz="0" w:space="0" w:color="auto"/>
          </w:divBdr>
          <w:divsChild>
            <w:div w:id="80220572">
              <w:marLeft w:val="0"/>
              <w:marRight w:val="0"/>
              <w:marTop w:val="0"/>
              <w:marBottom w:val="0"/>
              <w:divBdr>
                <w:top w:val="none" w:sz="0" w:space="0" w:color="auto"/>
                <w:left w:val="none" w:sz="0" w:space="0" w:color="auto"/>
                <w:bottom w:val="none" w:sz="0" w:space="0" w:color="auto"/>
                <w:right w:val="none" w:sz="0" w:space="0" w:color="auto"/>
              </w:divBdr>
              <w:divsChild>
                <w:div w:id="745809963">
                  <w:marLeft w:val="0"/>
                  <w:marRight w:val="0"/>
                  <w:marTop w:val="0"/>
                  <w:marBottom w:val="0"/>
                  <w:divBdr>
                    <w:top w:val="none" w:sz="0" w:space="0" w:color="auto"/>
                    <w:left w:val="none" w:sz="0" w:space="0" w:color="auto"/>
                    <w:bottom w:val="none" w:sz="0" w:space="0" w:color="auto"/>
                    <w:right w:val="none" w:sz="0" w:space="0" w:color="auto"/>
                  </w:divBdr>
                  <w:divsChild>
                    <w:div w:id="19646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10702">
      <w:bodyDiv w:val="1"/>
      <w:marLeft w:val="0"/>
      <w:marRight w:val="0"/>
      <w:marTop w:val="0"/>
      <w:marBottom w:val="0"/>
      <w:divBdr>
        <w:top w:val="none" w:sz="0" w:space="0" w:color="auto"/>
        <w:left w:val="none" w:sz="0" w:space="0" w:color="auto"/>
        <w:bottom w:val="none" w:sz="0" w:space="0" w:color="auto"/>
        <w:right w:val="none" w:sz="0" w:space="0" w:color="auto"/>
      </w:divBdr>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01606">
      <w:bodyDiv w:val="1"/>
      <w:marLeft w:val="0"/>
      <w:marRight w:val="0"/>
      <w:marTop w:val="0"/>
      <w:marBottom w:val="0"/>
      <w:divBdr>
        <w:top w:val="none" w:sz="0" w:space="0" w:color="auto"/>
        <w:left w:val="none" w:sz="0" w:space="0" w:color="auto"/>
        <w:bottom w:val="none" w:sz="0" w:space="0" w:color="auto"/>
        <w:right w:val="none" w:sz="0" w:space="0" w:color="auto"/>
      </w:divBdr>
      <w:divsChild>
        <w:div w:id="134418110">
          <w:marLeft w:val="0"/>
          <w:marRight w:val="0"/>
          <w:marTop w:val="0"/>
          <w:marBottom w:val="0"/>
          <w:divBdr>
            <w:top w:val="none" w:sz="0" w:space="0" w:color="auto"/>
            <w:left w:val="none" w:sz="0" w:space="0" w:color="auto"/>
            <w:bottom w:val="none" w:sz="0" w:space="0" w:color="auto"/>
            <w:right w:val="none" w:sz="0" w:space="0" w:color="auto"/>
          </w:divBdr>
          <w:divsChild>
            <w:div w:id="1746952049">
              <w:marLeft w:val="0"/>
              <w:marRight w:val="0"/>
              <w:marTop w:val="0"/>
              <w:marBottom w:val="0"/>
              <w:divBdr>
                <w:top w:val="none" w:sz="0" w:space="0" w:color="auto"/>
                <w:left w:val="none" w:sz="0" w:space="0" w:color="auto"/>
                <w:bottom w:val="none" w:sz="0" w:space="0" w:color="auto"/>
                <w:right w:val="none" w:sz="0" w:space="0" w:color="auto"/>
              </w:divBdr>
              <w:divsChild>
                <w:div w:id="17346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9317">
      <w:bodyDiv w:val="1"/>
      <w:marLeft w:val="0"/>
      <w:marRight w:val="0"/>
      <w:marTop w:val="0"/>
      <w:marBottom w:val="0"/>
      <w:divBdr>
        <w:top w:val="none" w:sz="0" w:space="0" w:color="auto"/>
        <w:left w:val="none" w:sz="0" w:space="0" w:color="auto"/>
        <w:bottom w:val="none" w:sz="0" w:space="0" w:color="auto"/>
        <w:right w:val="none" w:sz="0" w:space="0" w:color="auto"/>
      </w:divBdr>
      <w:divsChild>
        <w:div w:id="1185169553">
          <w:marLeft w:val="0"/>
          <w:marRight w:val="0"/>
          <w:marTop w:val="0"/>
          <w:marBottom w:val="0"/>
          <w:divBdr>
            <w:top w:val="none" w:sz="0" w:space="0" w:color="auto"/>
            <w:left w:val="none" w:sz="0" w:space="0" w:color="auto"/>
            <w:bottom w:val="none" w:sz="0" w:space="0" w:color="auto"/>
            <w:right w:val="none" w:sz="0" w:space="0" w:color="auto"/>
          </w:divBdr>
          <w:divsChild>
            <w:div w:id="584455852">
              <w:marLeft w:val="0"/>
              <w:marRight w:val="0"/>
              <w:marTop w:val="0"/>
              <w:marBottom w:val="0"/>
              <w:divBdr>
                <w:top w:val="none" w:sz="0" w:space="0" w:color="auto"/>
                <w:left w:val="none" w:sz="0" w:space="0" w:color="auto"/>
                <w:bottom w:val="none" w:sz="0" w:space="0" w:color="auto"/>
                <w:right w:val="none" w:sz="0" w:space="0" w:color="auto"/>
              </w:divBdr>
              <w:divsChild>
                <w:div w:id="11398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16757">
      <w:bodyDiv w:val="1"/>
      <w:marLeft w:val="0"/>
      <w:marRight w:val="0"/>
      <w:marTop w:val="0"/>
      <w:marBottom w:val="0"/>
      <w:divBdr>
        <w:top w:val="none" w:sz="0" w:space="0" w:color="auto"/>
        <w:left w:val="none" w:sz="0" w:space="0" w:color="auto"/>
        <w:bottom w:val="none" w:sz="0" w:space="0" w:color="auto"/>
        <w:right w:val="none" w:sz="0" w:space="0" w:color="auto"/>
      </w:divBdr>
      <w:divsChild>
        <w:div w:id="1666779264">
          <w:marLeft w:val="0"/>
          <w:marRight w:val="0"/>
          <w:marTop w:val="0"/>
          <w:marBottom w:val="0"/>
          <w:divBdr>
            <w:top w:val="none" w:sz="0" w:space="0" w:color="auto"/>
            <w:left w:val="none" w:sz="0" w:space="0" w:color="auto"/>
            <w:bottom w:val="none" w:sz="0" w:space="0" w:color="auto"/>
            <w:right w:val="none" w:sz="0" w:space="0" w:color="auto"/>
          </w:divBdr>
          <w:divsChild>
            <w:div w:id="1753430383">
              <w:marLeft w:val="0"/>
              <w:marRight w:val="0"/>
              <w:marTop w:val="0"/>
              <w:marBottom w:val="0"/>
              <w:divBdr>
                <w:top w:val="none" w:sz="0" w:space="0" w:color="auto"/>
                <w:left w:val="none" w:sz="0" w:space="0" w:color="auto"/>
                <w:bottom w:val="none" w:sz="0" w:space="0" w:color="auto"/>
                <w:right w:val="none" w:sz="0" w:space="0" w:color="auto"/>
              </w:divBdr>
              <w:divsChild>
                <w:div w:id="87419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6803">
      <w:bodyDiv w:val="1"/>
      <w:marLeft w:val="0"/>
      <w:marRight w:val="0"/>
      <w:marTop w:val="0"/>
      <w:marBottom w:val="0"/>
      <w:divBdr>
        <w:top w:val="none" w:sz="0" w:space="0" w:color="auto"/>
        <w:left w:val="none" w:sz="0" w:space="0" w:color="auto"/>
        <w:bottom w:val="none" w:sz="0" w:space="0" w:color="auto"/>
        <w:right w:val="none" w:sz="0" w:space="0" w:color="auto"/>
      </w:divBdr>
      <w:divsChild>
        <w:div w:id="1042366786">
          <w:marLeft w:val="0"/>
          <w:marRight w:val="0"/>
          <w:marTop w:val="0"/>
          <w:marBottom w:val="0"/>
          <w:divBdr>
            <w:top w:val="none" w:sz="0" w:space="0" w:color="auto"/>
            <w:left w:val="none" w:sz="0" w:space="0" w:color="auto"/>
            <w:bottom w:val="none" w:sz="0" w:space="0" w:color="auto"/>
            <w:right w:val="none" w:sz="0" w:space="0" w:color="auto"/>
          </w:divBdr>
          <w:divsChild>
            <w:div w:id="2080981902">
              <w:marLeft w:val="0"/>
              <w:marRight w:val="0"/>
              <w:marTop w:val="0"/>
              <w:marBottom w:val="0"/>
              <w:divBdr>
                <w:top w:val="none" w:sz="0" w:space="0" w:color="auto"/>
                <w:left w:val="none" w:sz="0" w:space="0" w:color="auto"/>
                <w:bottom w:val="none" w:sz="0" w:space="0" w:color="auto"/>
                <w:right w:val="none" w:sz="0" w:space="0" w:color="auto"/>
              </w:divBdr>
              <w:divsChild>
                <w:div w:id="1379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83397">
      <w:bodyDiv w:val="1"/>
      <w:marLeft w:val="0"/>
      <w:marRight w:val="0"/>
      <w:marTop w:val="0"/>
      <w:marBottom w:val="0"/>
      <w:divBdr>
        <w:top w:val="none" w:sz="0" w:space="0" w:color="auto"/>
        <w:left w:val="none" w:sz="0" w:space="0" w:color="auto"/>
        <w:bottom w:val="none" w:sz="0" w:space="0" w:color="auto"/>
        <w:right w:val="none" w:sz="0" w:space="0" w:color="auto"/>
      </w:divBdr>
      <w:divsChild>
        <w:div w:id="468938040">
          <w:marLeft w:val="0"/>
          <w:marRight w:val="0"/>
          <w:marTop w:val="0"/>
          <w:marBottom w:val="0"/>
          <w:divBdr>
            <w:top w:val="none" w:sz="0" w:space="0" w:color="auto"/>
            <w:left w:val="none" w:sz="0" w:space="0" w:color="auto"/>
            <w:bottom w:val="none" w:sz="0" w:space="0" w:color="auto"/>
            <w:right w:val="none" w:sz="0" w:space="0" w:color="auto"/>
          </w:divBdr>
          <w:divsChild>
            <w:div w:id="36200889">
              <w:marLeft w:val="0"/>
              <w:marRight w:val="0"/>
              <w:marTop w:val="0"/>
              <w:marBottom w:val="0"/>
              <w:divBdr>
                <w:top w:val="none" w:sz="0" w:space="0" w:color="auto"/>
                <w:left w:val="none" w:sz="0" w:space="0" w:color="auto"/>
                <w:bottom w:val="none" w:sz="0" w:space="0" w:color="auto"/>
                <w:right w:val="none" w:sz="0" w:space="0" w:color="auto"/>
              </w:divBdr>
              <w:divsChild>
                <w:div w:id="2038239286">
                  <w:marLeft w:val="0"/>
                  <w:marRight w:val="0"/>
                  <w:marTop w:val="0"/>
                  <w:marBottom w:val="0"/>
                  <w:divBdr>
                    <w:top w:val="none" w:sz="0" w:space="0" w:color="auto"/>
                    <w:left w:val="none" w:sz="0" w:space="0" w:color="auto"/>
                    <w:bottom w:val="none" w:sz="0" w:space="0" w:color="auto"/>
                    <w:right w:val="none" w:sz="0" w:space="0" w:color="auto"/>
                  </w:divBdr>
                </w:div>
              </w:divsChild>
            </w:div>
            <w:div w:id="855653584">
              <w:marLeft w:val="0"/>
              <w:marRight w:val="0"/>
              <w:marTop w:val="0"/>
              <w:marBottom w:val="0"/>
              <w:divBdr>
                <w:top w:val="none" w:sz="0" w:space="0" w:color="auto"/>
                <w:left w:val="none" w:sz="0" w:space="0" w:color="auto"/>
                <w:bottom w:val="none" w:sz="0" w:space="0" w:color="auto"/>
                <w:right w:val="none" w:sz="0" w:space="0" w:color="auto"/>
              </w:divBdr>
              <w:divsChild>
                <w:div w:id="729621024">
                  <w:marLeft w:val="0"/>
                  <w:marRight w:val="0"/>
                  <w:marTop w:val="0"/>
                  <w:marBottom w:val="0"/>
                  <w:divBdr>
                    <w:top w:val="none" w:sz="0" w:space="0" w:color="auto"/>
                    <w:left w:val="none" w:sz="0" w:space="0" w:color="auto"/>
                    <w:bottom w:val="none" w:sz="0" w:space="0" w:color="auto"/>
                    <w:right w:val="none" w:sz="0" w:space="0" w:color="auto"/>
                  </w:divBdr>
                  <w:divsChild>
                    <w:div w:id="18147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433760">
      <w:bodyDiv w:val="1"/>
      <w:marLeft w:val="0"/>
      <w:marRight w:val="0"/>
      <w:marTop w:val="0"/>
      <w:marBottom w:val="0"/>
      <w:divBdr>
        <w:top w:val="none" w:sz="0" w:space="0" w:color="auto"/>
        <w:left w:val="none" w:sz="0" w:space="0" w:color="auto"/>
        <w:bottom w:val="none" w:sz="0" w:space="0" w:color="auto"/>
        <w:right w:val="none" w:sz="0" w:space="0" w:color="auto"/>
      </w:divBdr>
      <w:divsChild>
        <w:div w:id="240991307">
          <w:marLeft w:val="0"/>
          <w:marRight w:val="0"/>
          <w:marTop w:val="0"/>
          <w:marBottom w:val="0"/>
          <w:divBdr>
            <w:top w:val="none" w:sz="0" w:space="0" w:color="auto"/>
            <w:left w:val="none" w:sz="0" w:space="0" w:color="auto"/>
            <w:bottom w:val="none" w:sz="0" w:space="0" w:color="auto"/>
            <w:right w:val="none" w:sz="0" w:space="0" w:color="auto"/>
          </w:divBdr>
          <w:divsChild>
            <w:div w:id="1030182004">
              <w:marLeft w:val="0"/>
              <w:marRight w:val="0"/>
              <w:marTop w:val="0"/>
              <w:marBottom w:val="0"/>
              <w:divBdr>
                <w:top w:val="none" w:sz="0" w:space="0" w:color="auto"/>
                <w:left w:val="none" w:sz="0" w:space="0" w:color="auto"/>
                <w:bottom w:val="none" w:sz="0" w:space="0" w:color="auto"/>
                <w:right w:val="none" w:sz="0" w:space="0" w:color="auto"/>
              </w:divBdr>
              <w:divsChild>
                <w:div w:id="258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26065">
      <w:bodyDiv w:val="1"/>
      <w:marLeft w:val="0"/>
      <w:marRight w:val="0"/>
      <w:marTop w:val="0"/>
      <w:marBottom w:val="0"/>
      <w:divBdr>
        <w:top w:val="none" w:sz="0" w:space="0" w:color="auto"/>
        <w:left w:val="none" w:sz="0" w:space="0" w:color="auto"/>
        <w:bottom w:val="none" w:sz="0" w:space="0" w:color="auto"/>
        <w:right w:val="none" w:sz="0" w:space="0" w:color="auto"/>
      </w:divBdr>
      <w:divsChild>
        <w:div w:id="1834955650">
          <w:marLeft w:val="0"/>
          <w:marRight w:val="0"/>
          <w:marTop w:val="0"/>
          <w:marBottom w:val="0"/>
          <w:divBdr>
            <w:top w:val="none" w:sz="0" w:space="0" w:color="auto"/>
            <w:left w:val="none" w:sz="0" w:space="0" w:color="auto"/>
            <w:bottom w:val="none" w:sz="0" w:space="0" w:color="auto"/>
            <w:right w:val="none" w:sz="0" w:space="0" w:color="auto"/>
          </w:divBdr>
          <w:divsChild>
            <w:div w:id="981615377">
              <w:marLeft w:val="0"/>
              <w:marRight w:val="0"/>
              <w:marTop w:val="0"/>
              <w:marBottom w:val="0"/>
              <w:divBdr>
                <w:top w:val="none" w:sz="0" w:space="0" w:color="auto"/>
                <w:left w:val="none" w:sz="0" w:space="0" w:color="auto"/>
                <w:bottom w:val="none" w:sz="0" w:space="0" w:color="auto"/>
                <w:right w:val="none" w:sz="0" w:space="0" w:color="auto"/>
              </w:divBdr>
              <w:divsChild>
                <w:div w:id="15009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3075">
      <w:bodyDiv w:val="1"/>
      <w:marLeft w:val="0"/>
      <w:marRight w:val="0"/>
      <w:marTop w:val="0"/>
      <w:marBottom w:val="0"/>
      <w:divBdr>
        <w:top w:val="none" w:sz="0" w:space="0" w:color="auto"/>
        <w:left w:val="none" w:sz="0" w:space="0" w:color="auto"/>
        <w:bottom w:val="none" w:sz="0" w:space="0" w:color="auto"/>
        <w:right w:val="none" w:sz="0" w:space="0" w:color="auto"/>
      </w:divBdr>
    </w:div>
    <w:div w:id="614485398">
      <w:bodyDiv w:val="1"/>
      <w:marLeft w:val="0"/>
      <w:marRight w:val="0"/>
      <w:marTop w:val="0"/>
      <w:marBottom w:val="0"/>
      <w:divBdr>
        <w:top w:val="none" w:sz="0" w:space="0" w:color="auto"/>
        <w:left w:val="none" w:sz="0" w:space="0" w:color="auto"/>
        <w:bottom w:val="none" w:sz="0" w:space="0" w:color="auto"/>
        <w:right w:val="none" w:sz="0" w:space="0" w:color="auto"/>
      </w:divBdr>
      <w:divsChild>
        <w:div w:id="750739534">
          <w:marLeft w:val="0"/>
          <w:marRight w:val="0"/>
          <w:marTop w:val="0"/>
          <w:marBottom w:val="0"/>
          <w:divBdr>
            <w:top w:val="none" w:sz="0" w:space="0" w:color="auto"/>
            <w:left w:val="none" w:sz="0" w:space="0" w:color="auto"/>
            <w:bottom w:val="none" w:sz="0" w:space="0" w:color="auto"/>
            <w:right w:val="none" w:sz="0" w:space="0" w:color="auto"/>
          </w:divBdr>
          <w:divsChild>
            <w:div w:id="1367288155">
              <w:marLeft w:val="0"/>
              <w:marRight w:val="0"/>
              <w:marTop w:val="0"/>
              <w:marBottom w:val="0"/>
              <w:divBdr>
                <w:top w:val="none" w:sz="0" w:space="0" w:color="auto"/>
                <w:left w:val="none" w:sz="0" w:space="0" w:color="auto"/>
                <w:bottom w:val="none" w:sz="0" w:space="0" w:color="auto"/>
                <w:right w:val="none" w:sz="0" w:space="0" w:color="auto"/>
              </w:divBdr>
              <w:divsChild>
                <w:div w:id="10666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36420188">
      <w:bodyDiv w:val="1"/>
      <w:marLeft w:val="0"/>
      <w:marRight w:val="0"/>
      <w:marTop w:val="0"/>
      <w:marBottom w:val="0"/>
      <w:divBdr>
        <w:top w:val="none" w:sz="0" w:space="0" w:color="auto"/>
        <w:left w:val="none" w:sz="0" w:space="0" w:color="auto"/>
        <w:bottom w:val="none" w:sz="0" w:space="0" w:color="auto"/>
        <w:right w:val="none" w:sz="0" w:space="0" w:color="auto"/>
      </w:divBdr>
      <w:divsChild>
        <w:div w:id="1297181568">
          <w:marLeft w:val="0"/>
          <w:marRight w:val="0"/>
          <w:marTop w:val="0"/>
          <w:marBottom w:val="0"/>
          <w:divBdr>
            <w:top w:val="none" w:sz="0" w:space="0" w:color="auto"/>
            <w:left w:val="none" w:sz="0" w:space="0" w:color="auto"/>
            <w:bottom w:val="none" w:sz="0" w:space="0" w:color="auto"/>
            <w:right w:val="none" w:sz="0" w:space="0" w:color="auto"/>
          </w:divBdr>
          <w:divsChild>
            <w:div w:id="1233858799">
              <w:marLeft w:val="0"/>
              <w:marRight w:val="0"/>
              <w:marTop w:val="0"/>
              <w:marBottom w:val="0"/>
              <w:divBdr>
                <w:top w:val="none" w:sz="0" w:space="0" w:color="auto"/>
                <w:left w:val="none" w:sz="0" w:space="0" w:color="auto"/>
                <w:bottom w:val="none" w:sz="0" w:space="0" w:color="auto"/>
                <w:right w:val="none" w:sz="0" w:space="0" w:color="auto"/>
              </w:divBdr>
              <w:divsChild>
                <w:div w:id="19870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43245">
      <w:bodyDiv w:val="1"/>
      <w:marLeft w:val="0"/>
      <w:marRight w:val="0"/>
      <w:marTop w:val="0"/>
      <w:marBottom w:val="0"/>
      <w:divBdr>
        <w:top w:val="none" w:sz="0" w:space="0" w:color="auto"/>
        <w:left w:val="none" w:sz="0" w:space="0" w:color="auto"/>
        <w:bottom w:val="none" w:sz="0" w:space="0" w:color="auto"/>
        <w:right w:val="none" w:sz="0" w:space="0" w:color="auto"/>
      </w:divBdr>
      <w:divsChild>
        <w:div w:id="203258246">
          <w:marLeft w:val="0"/>
          <w:marRight w:val="0"/>
          <w:marTop w:val="0"/>
          <w:marBottom w:val="0"/>
          <w:divBdr>
            <w:top w:val="none" w:sz="0" w:space="0" w:color="auto"/>
            <w:left w:val="none" w:sz="0" w:space="0" w:color="auto"/>
            <w:bottom w:val="none" w:sz="0" w:space="0" w:color="auto"/>
            <w:right w:val="none" w:sz="0" w:space="0" w:color="auto"/>
          </w:divBdr>
          <w:divsChild>
            <w:div w:id="345445981">
              <w:marLeft w:val="0"/>
              <w:marRight w:val="0"/>
              <w:marTop w:val="0"/>
              <w:marBottom w:val="0"/>
              <w:divBdr>
                <w:top w:val="none" w:sz="0" w:space="0" w:color="auto"/>
                <w:left w:val="none" w:sz="0" w:space="0" w:color="auto"/>
                <w:bottom w:val="none" w:sz="0" w:space="0" w:color="auto"/>
                <w:right w:val="none" w:sz="0" w:space="0" w:color="auto"/>
              </w:divBdr>
              <w:divsChild>
                <w:div w:id="9179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11462755">
      <w:bodyDiv w:val="1"/>
      <w:marLeft w:val="0"/>
      <w:marRight w:val="0"/>
      <w:marTop w:val="0"/>
      <w:marBottom w:val="0"/>
      <w:divBdr>
        <w:top w:val="none" w:sz="0" w:space="0" w:color="auto"/>
        <w:left w:val="none" w:sz="0" w:space="0" w:color="auto"/>
        <w:bottom w:val="none" w:sz="0" w:space="0" w:color="auto"/>
        <w:right w:val="none" w:sz="0" w:space="0" w:color="auto"/>
      </w:divBdr>
      <w:divsChild>
        <w:div w:id="1455245385">
          <w:marLeft w:val="0"/>
          <w:marRight w:val="0"/>
          <w:marTop w:val="0"/>
          <w:marBottom w:val="0"/>
          <w:divBdr>
            <w:top w:val="none" w:sz="0" w:space="0" w:color="auto"/>
            <w:left w:val="none" w:sz="0" w:space="0" w:color="auto"/>
            <w:bottom w:val="none" w:sz="0" w:space="0" w:color="auto"/>
            <w:right w:val="none" w:sz="0" w:space="0" w:color="auto"/>
          </w:divBdr>
          <w:divsChild>
            <w:div w:id="457724499">
              <w:marLeft w:val="0"/>
              <w:marRight w:val="0"/>
              <w:marTop w:val="0"/>
              <w:marBottom w:val="0"/>
              <w:divBdr>
                <w:top w:val="none" w:sz="0" w:space="0" w:color="auto"/>
                <w:left w:val="none" w:sz="0" w:space="0" w:color="auto"/>
                <w:bottom w:val="none" w:sz="0" w:space="0" w:color="auto"/>
                <w:right w:val="none" w:sz="0" w:space="0" w:color="auto"/>
              </w:divBdr>
              <w:divsChild>
                <w:div w:id="19401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7484">
      <w:bodyDiv w:val="1"/>
      <w:marLeft w:val="0"/>
      <w:marRight w:val="0"/>
      <w:marTop w:val="0"/>
      <w:marBottom w:val="0"/>
      <w:divBdr>
        <w:top w:val="none" w:sz="0" w:space="0" w:color="auto"/>
        <w:left w:val="none" w:sz="0" w:space="0" w:color="auto"/>
        <w:bottom w:val="none" w:sz="0" w:space="0" w:color="auto"/>
        <w:right w:val="none" w:sz="0" w:space="0" w:color="auto"/>
      </w:divBdr>
      <w:divsChild>
        <w:div w:id="1007055044">
          <w:marLeft w:val="0"/>
          <w:marRight w:val="0"/>
          <w:marTop w:val="0"/>
          <w:marBottom w:val="0"/>
          <w:divBdr>
            <w:top w:val="none" w:sz="0" w:space="0" w:color="auto"/>
            <w:left w:val="none" w:sz="0" w:space="0" w:color="auto"/>
            <w:bottom w:val="none" w:sz="0" w:space="0" w:color="auto"/>
            <w:right w:val="none" w:sz="0" w:space="0" w:color="auto"/>
          </w:divBdr>
          <w:divsChild>
            <w:div w:id="377971230">
              <w:marLeft w:val="0"/>
              <w:marRight w:val="0"/>
              <w:marTop w:val="0"/>
              <w:marBottom w:val="0"/>
              <w:divBdr>
                <w:top w:val="none" w:sz="0" w:space="0" w:color="auto"/>
                <w:left w:val="none" w:sz="0" w:space="0" w:color="auto"/>
                <w:bottom w:val="none" w:sz="0" w:space="0" w:color="auto"/>
                <w:right w:val="none" w:sz="0" w:space="0" w:color="auto"/>
              </w:divBdr>
              <w:divsChild>
                <w:div w:id="4904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1500">
      <w:bodyDiv w:val="1"/>
      <w:marLeft w:val="0"/>
      <w:marRight w:val="0"/>
      <w:marTop w:val="0"/>
      <w:marBottom w:val="0"/>
      <w:divBdr>
        <w:top w:val="none" w:sz="0" w:space="0" w:color="auto"/>
        <w:left w:val="none" w:sz="0" w:space="0" w:color="auto"/>
        <w:bottom w:val="none" w:sz="0" w:space="0" w:color="auto"/>
        <w:right w:val="none" w:sz="0" w:space="0" w:color="auto"/>
      </w:divBdr>
      <w:divsChild>
        <w:div w:id="1032459934">
          <w:marLeft w:val="0"/>
          <w:marRight w:val="0"/>
          <w:marTop w:val="0"/>
          <w:marBottom w:val="0"/>
          <w:divBdr>
            <w:top w:val="none" w:sz="0" w:space="0" w:color="auto"/>
            <w:left w:val="none" w:sz="0" w:space="0" w:color="auto"/>
            <w:bottom w:val="none" w:sz="0" w:space="0" w:color="auto"/>
            <w:right w:val="none" w:sz="0" w:space="0" w:color="auto"/>
          </w:divBdr>
          <w:divsChild>
            <w:div w:id="735319630">
              <w:marLeft w:val="0"/>
              <w:marRight w:val="0"/>
              <w:marTop w:val="0"/>
              <w:marBottom w:val="0"/>
              <w:divBdr>
                <w:top w:val="none" w:sz="0" w:space="0" w:color="auto"/>
                <w:left w:val="none" w:sz="0" w:space="0" w:color="auto"/>
                <w:bottom w:val="none" w:sz="0" w:space="0" w:color="auto"/>
                <w:right w:val="none" w:sz="0" w:space="0" w:color="auto"/>
              </w:divBdr>
              <w:divsChild>
                <w:div w:id="15159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93099">
      <w:bodyDiv w:val="1"/>
      <w:marLeft w:val="0"/>
      <w:marRight w:val="0"/>
      <w:marTop w:val="0"/>
      <w:marBottom w:val="0"/>
      <w:divBdr>
        <w:top w:val="none" w:sz="0" w:space="0" w:color="auto"/>
        <w:left w:val="none" w:sz="0" w:space="0" w:color="auto"/>
        <w:bottom w:val="none" w:sz="0" w:space="0" w:color="auto"/>
        <w:right w:val="none" w:sz="0" w:space="0" w:color="auto"/>
      </w:divBdr>
      <w:divsChild>
        <w:div w:id="361439165">
          <w:marLeft w:val="0"/>
          <w:marRight w:val="0"/>
          <w:marTop w:val="0"/>
          <w:marBottom w:val="0"/>
          <w:divBdr>
            <w:top w:val="none" w:sz="0" w:space="0" w:color="auto"/>
            <w:left w:val="none" w:sz="0" w:space="0" w:color="auto"/>
            <w:bottom w:val="none" w:sz="0" w:space="0" w:color="auto"/>
            <w:right w:val="none" w:sz="0" w:space="0" w:color="auto"/>
          </w:divBdr>
          <w:divsChild>
            <w:div w:id="1311520022">
              <w:marLeft w:val="0"/>
              <w:marRight w:val="0"/>
              <w:marTop w:val="0"/>
              <w:marBottom w:val="0"/>
              <w:divBdr>
                <w:top w:val="none" w:sz="0" w:space="0" w:color="auto"/>
                <w:left w:val="none" w:sz="0" w:space="0" w:color="auto"/>
                <w:bottom w:val="none" w:sz="0" w:space="0" w:color="auto"/>
                <w:right w:val="none" w:sz="0" w:space="0" w:color="auto"/>
              </w:divBdr>
              <w:divsChild>
                <w:div w:id="9298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3480">
      <w:bodyDiv w:val="1"/>
      <w:marLeft w:val="0"/>
      <w:marRight w:val="0"/>
      <w:marTop w:val="0"/>
      <w:marBottom w:val="0"/>
      <w:divBdr>
        <w:top w:val="none" w:sz="0" w:space="0" w:color="auto"/>
        <w:left w:val="none" w:sz="0" w:space="0" w:color="auto"/>
        <w:bottom w:val="none" w:sz="0" w:space="0" w:color="auto"/>
        <w:right w:val="none" w:sz="0" w:space="0" w:color="auto"/>
      </w:divBdr>
      <w:divsChild>
        <w:div w:id="465659162">
          <w:marLeft w:val="0"/>
          <w:marRight w:val="0"/>
          <w:marTop w:val="0"/>
          <w:marBottom w:val="0"/>
          <w:divBdr>
            <w:top w:val="none" w:sz="0" w:space="0" w:color="auto"/>
            <w:left w:val="none" w:sz="0" w:space="0" w:color="auto"/>
            <w:bottom w:val="none" w:sz="0" w:space="0" w:color="auto"/>
            <w:right w:val="none" w:sz="0" w:space="0" w:color="auto"/>
          </w:divBdr>
          <w:divsChild>
            <w:div w:id="1883636136">
              <w:marLeft w:val="0"/>
              <w:marRight w:val="0"/>
              <w:marTop w:val="0"/>
              <w:marBottom w:val="0"/>
              <w:divBdr>
                <w:top w:val="none" w:sz="0" w:space="0" w:color="auto"/>
                <w:left w:val="none" w:sz="0" w:space="0" w:color="auto"/>
                <w:bottom w:val="none" w:sz="0" w:space="0" w:color="auto"/>
                <w:right w:val="none" w:sz="0" w:space="0" w:color="auto"/>
              </w:divBdr>
              <w:divsChild>
                <w:div w:id="128739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81442">
      <w:bodyDiv w:val="1"/>
      <w:marLeft w:val="0"/>
      <w:marRight w:val="0"/>
      <w:marTop w:val="0"/>
      <w:marBottom w:val="0"/>
      <w:divBdr>
        <w:top w:val="none" w:sz="0" w:space="0" w:color="auto"/>
        <w:left w:val="none" w:sz="0" w:space="0" w:color="auto"/>
        <w:bottom w:val="none" w:sz="0" w:space="0" w:color="auto"/>
        <w:right w:val="none" w:sz="0" w:space="0" w:color="auto"/>
      </w:divBdr>
      <w:divsChild>
        <w:div w:id="270820877">
          <w:marLeft w:val="0"/>
          <w:marRight w:val="0"/>
          <w:marTop w:val="0"/>
          <w:marBottom w:val="0"/>
          <w:divBdr>
            <w:top w:val="none" w:sz="0" w:space="0" w:color="auto"/>
            <w:left w:val="none" w:sz="0" w:space="0" w:color="auto"/>
            <w:bottom w:val="none" w:sz="0" w:space="0" w:color="auto"/>
            <w:right w:val="none" w:sz="0" w:space="0" w:color="auto"/>
          </w:divBdr>
          <w:divsChild>
            <w:div w:id="1886597951">
              <w:marLeft w:val="0"/>
              <w:marRight w:val="0"/>
              <w:marTop w:val="0"/>
              <w:marBottom w:val="0"/>
              <w:divBdr>
                <w:top w:val="none" w:sz="0" w:space="0" w:color="auto"/>
                <w:left w:val="none" w:sz="0" w:space="0" w:color="auto"/>
                <w:bottom w:val="none" w:sz="0" w:space="0" w:color="auto"/>
                <w:right w:val="none" w:sz="0" w:space="0" w:color="auto"/>
              </w:divBdr>
              <w:divsChild>
                <w:div w:id="19398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90368">
      <w:bodyDiv w:val="1"/>
      <w:marLeft w:val="0"/>
      <w:marRight w:val="0"/>
      <w:marTop w:val="0"/>
      <w:marBottom w:val="0"/>
      <w:divBdr>
        <w:top w:val="none" w:sz="0" w:space="0" w:color="auto"/>
        <w:left w:val="none" w:sz="0" w:space="0" w:color="auto"/>
        <w:bottom w:val="none" w:sz="0" w:space="0" w:color="auto"/>
        <w:right w:val="none" w:sz="0" w:space="0" w:color="auto"/>
      </w:divBdr>
      <w:divsChild>
        <w:div w:id="993724975">
          <w:marLeft w:val="0"/>
          <w:marRight w:val="0"/>
          <w:marTop w:val="0"/>
          <w:marBottom w:val="0"/>
          <w:divBdr>
            <w:top w:val="none" w:sz="0" w:space="0" w:color="auto"/>
            <w:left w:val="none" w:sz="0" w:space="0" w:color="auto"/>
            <w:bottom w:val="none" w:sz="0" w:space="0" w:color="auto"/>
            <w:right w:val="none" w:sz="0" w:space="0" w:color="auto"/>
          </w:divBdr>
          <w:divsChild>
            <w:div w:id="453597071">
              <w:marLeft w:val="0"/>
              <w:marRight w:val="0"/>
              <w:marTop w:val="0"/>
              <w:marBottom w:val="0"/>
              <w:divBdr>
                <w:top w:val="none" w:sz="0" w:space="0" w:color="auto"/>
                <w:left w:val="none" w:sz="0" w:space="0" w:color="auto"/>
                <w:bottom w:val="none" w:sz="0" w:space="0" w:color="auto"/>
                <w:right w:val="none" w:sz="0" w:space="0" w:color="auto"/>
              </w:divBdr>
              <w:divsChild>
                <w:div w:id="1125659676">
                  <w:marLeft w:val="0"/>
                  <w:marRight w:val="0"/>
                  <w:marTop w:val="0"/>
                  <w:marBottom w:val="0"/>
                  <w:divBdr>
                    <w:top w:val="none" w:sz="0" w:space="0" w:color="auto"/>
                    <w:left w:val="none" w:sz="0" w:space="0" w:color="auto"/>
                    <w:bottom w:val="none" w:sz="0" w:space="0" w:color="auto"/>
                    <w:right w:val="none" w:sz="0" w:space="0" w:color="auto"/>
                  </w:divBdr>
                  <w:divsChild>
                    <w:div w:id="1526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640684">
      <w:bodyDiv w:val="1"/>
      <w:marLeft w:val="0"/>
      <w:marRight w:val="0"/>
      <w:marTop w:val="0"/>
      <w:marBottom w:val="0"/>
      <w:divBdr>
        <w:top w:val="none" w:sz="0" w:space="0" w:color="auto"/>
        <w:left w:val="none" w:sz="0" w:space="0" w:color="auto"/>
        <w:bottom w:val="none" w:sz="0" w:space="0" w:color="auto"/>
        <w:right w:val="none" w:sz="0" w:space="0" w:color="auto"/>
      </w:divBdr>
      <w:divsChild>
        <w:div w:id="1091048684">
          <w:marLeft w:val="0"/>
          <w:marRight w:val="0"/>
          <w:marTop w:val="0"/>
          <w:marBottom w:val="0"/>
          <w:divBdr>
            <w:top w:val="none" w:sz="0" w:space="0" w:color="auto"/>
            <w:left w:val="none" w:sz="0" w:space="0" w:color="auto"/>
            <w:bottom w:val="none" w:sz="0" w:space="0" w:color="auto"/>
            <w:right w:val="none" w:sz="0" w:space="0" w:color="auto"/>
          </w:divBdr>
          <w:divsChild>
            <w:div w:id="1285649201">
              <w:marLeft w:val="0"/>
              <w:marRight w:val="0"/>
              <w:marTop w:val="0"/>
              <w:marBottom w:val="0"/>
              <w:divBdr>
                <w:top w:val="none" w:sz="0" w:space="0" w:color="auto"/>
                <w:left w:val="none" w:sz="0" w:space="0" w:color="auto"/>
                <w:bottom w:val="none" w:sz="0" w:space="0" w:color="auto"/>
                <w:right w:val="none" w:sz="0" w:space="0" w:color="auto"/>
              </w:divBdr>
              <w:divsChild>
                <w:div w:id="1884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00864">
      <w:bodyDiv w:val="1"/>
      <w:marLeft w:val="0"/>
      <w:marRight w:val="0"/>
      <w:marTop w:val="0"/>
      <w:marBottom w:val="0"/>
      <w:divBdr>
        <w:top w:val="none" w:sz="0" w:space="0" w:color="auto"/>
        <w:left w:val="none" w:sz="0" w:space="0" w:color="auto"/>
        <w:bottom w:val="none" w:sz="0" w:space="0" w:color="auto"/>
        <w:right w:val="none" w:sz="0" w:space="0" w:color="auto"/>
      </w:divBdr>
      <w:divsChild>
        <w:div w:id="155458239">
          <w:marLeft w:val="0"/>
          <w:marRight w:val="0"/>
          <w:marTop w:val="0"/>
          <w:marBottom w:val="0"/>
          <w:divBdr>
            <w:top w:val="none" w:sz="0" w:space="0" w:color="auto"/>
            <w:left w:val="none" w:sz="0" w:space="0" w:color="auto"/>
            <w:bottom w:val="none" w:sz="0" w:space="0" w:color="auto"/>
            <w:right w:val="none" w:sz="0" w:space="0" w:color="auto"/>
          </w:divBdr>
          <w:divsChild>
            <w:div w:id="1218737864">
              <w:marLeft w:val="0"/>
              <w:marRight w:val="0"/>
              <w:marTop w:val="0"/>
              <w:marBottom w:val="0"/>
              <w:divBdr>
                <w:top w:val="none" w:sz="0" w:space="0" w:color="auto"/>
                <w:left w:val="none" w:sz="0" w:space="0" w:color="auto"/>
                <w:bottom w:val="none" w:sz="0" w:space="0" w:color="auto"/>
                <w:right w:val="none" w:sz="0" w:space="0" w:color="auto"/>
              </w:divBdr>
              <w:divsChild>
                <w:div w:id="4587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09592">
      <w:bodyDiv w:val="1"/>
      <w:marLeft w:val="0"/>
      <w:marRight w:val="0"/>
      <w:marTop w:val="0"/>
      <w:marBottom w:val="0"/>
      <w:divBdr>
        <w:top w:val="none" w:sz="0" w:space="0" w:color="auto"/>
        <w:left w:val="none" w:sz="0" w:space="0" w:color="auto"/>
        <w:bottom w:val="none" w:sz="0" w:space="0" w:color="auto"/>
        <w:right w:val="none" w:sz="0" w:space="0" w:color="auto"/>
      </w:divBdr>
      <w:divsChild>
        <w:div w:id="651569860">
          <w:marLeft w:val="0"/>
          <w:marRight w:val="0"/>
          <w:marTop w:val="0"/>
          <w:marBottom w:val="0"/>
          <w:divBdr>
            <w:top w:val="none" w:sz="0" w:space="0" w:color="auto"/>
            <w:left w:val="none" w:sz="0" w:space="0" w:color="auto"/>
            <w:bottom w:val="none" w:sz="0" w:space="0" w:color="auto"/>
            <w:right w:val="none" w:sz="0" w:space="0" w:color="auto"/>
          </w:divBdr>
          <w:divsChild>
            <w:div w:id="778644557">
              <w:marLeft w:val="0"/>
              <w:marRight w:val="0"/>
              <w:marTop w:val="0"/>
              <w:marBottom w:val="0"/>
              <w:divBdr>
                <w:top w:val="none" w:sz="0" w:space="0" w:color="auto"/>
                <w:left w:val="none" w:sz="0" w:space="0" w:color="auto"/>
                <w:bottom w:val="none" w:sz="0" w:space="0" w:color="auto"/>
                <w:right w:val="none" w:sz="0" w:space="0" w:color="auto"/>
              </w:divBdr>
              <w:divsChild>
                <w:div w:id="12067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1762">
      <w:bodyDiv w:val="1"/>
      <w:marLeft w:val="0"/>
      <w:marRight w:val="0"/>
      <w:marTop w:val="0"/>
      <w:marBottom w:val="0"/>
      <w:divBdr>
        <w:top w:val="none" w:sz="0" w:space="0" w:color="auto"/>
        <w:left w:val="none" w:sz="0" w:space="0" w:color="auto"/>
        <w:bottom w:val="none" w:sz="0" w:space="0" w:color="auto"/>
        <w:right w:val="none" w:sz="0" w:space="0" w:color="auto"/>
      </w:divBdr>
      <w:divsChild>
        <w:div w:id="861632985">
          <w:marLeft w:val="0"/>
          <w:marRight w:val="0"/>
          <w:marTop w:val="0"/>
          <w:marBottom w:val="0"/>
          <w:divBdr>
            <w:top w:val="none" w:sz="0" w:space="0" w:color="auto"/>
            <w:left w:val="none" w:sz="0" w:space="0" w:color="auto"/>
            <w:bottom w:val="none" w:sz="0" w:space="0" w:color="auto"/>
            <w:right w:val="none" w:sz="0" w:space="0" w:color="auto"/>
          </w:divBdr>
          <w:divsChild>
            <w:div w:id="1211382633">
              <w:marLeft w:val="0"/>
              <w:marRight w:val="0"/>
              <w:marTop w:val="0"/>
              <w:marBottom w:val="0"/>
              <w:divBdr>
                <w:top w:val="none" w:sz="0" w:space="0" w:color="auto"/>
                <w:left w:val="none" w:sz="0" w:space="0" w:color="auto"/>
                <w:bottom w:val="none" w:sz="0" w:space="0" w:color="auto"/>
                <w:right w:val="none" w:sz="0" w:space="0" w:color="auto"/>
              </w:divBdr>
              <w:divsChild>
                <w:div w:id="11079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408">
      <w:bodyDiv w:val="1"/>
      <w:marLeft w:val="0"/>
      <w:marRight w:val="0"/>
      <w:marTop w:val="0"/>
      <w:marBottom w:val="0"/>
      <w:divBdr>
        <w:top w:val="none" w:sz="0" w:space="0" w:color="auto"/>
        <w:left w:val="none" w:sz="0" w:space="0" w:color="auto"/>
        <w:bottom w:val="none" w:sz="0" w:space="0" w:color="auto"/>
        <w:right w:val="none" w:sz="0" w:space="0" w:color="auto"/>
      </w:divBdr>
    </w:div>
    <w:div w:id="900942894">
      <w:bodyDiv w:val="1"/>
      <w:marLeft w:val="0"/>
      <w:marRight w:val="0"/>
      <w:marTop w:val="0"/>
      <w:marBottom w:val="0"/>
      <w:divBdr>
        <w:top w:val="none" w:sz="0" w:space="0" w:color="auto"/>
        <w:left w:val="none" w:sz="0" w:space="0" w:color="auto"/>
        <w:bottom w:val="none" w:sz="0" w:space="0" w:color="auto"/>
        <w:right w:val="none" w:sz="0" w:space="0" w:color="auto"/>
      </w:divBdr>
      <w:divsChild>
        <w:div w:id="44566366">
          <w:marLeft w:val="0"/>
          <w:marRight w:val="0"/>
          <w:marTop w:val="0"/>
          <w:marBottom w:val="0"/>
          <w:divBdr>
            <w:top w:val="none" w:sz="0" w:space="0" w:color="auto"/>
            <w:left w:val="none" w:sz="0" w:space="0" w:color="auto"/>
            <w:bottom w:val="none" w:sz="0" w:space="0" w:color="auto"/>
            <w:right w:val="none" w:sz="0" w:space="0" w:color="auto"/>
          </w:divBdr>
          <w:divsChild>
            <w:div w:id="1346246000">
              <w:marLeft w:val="0"/>
              <w:marRight w:val="0"/>
              <w:marTop w:val="0"/>
              <w:marBottom w:val="0"/>
              <w:divBdr>
                <w:top w:val="none" w:sz="0" w:space="0" w:color="auto"/>
                <w:left w:val="none" w:sz="0" w:space="0" w:color="auto"/>
                <w:bottom w:val="none" w:sz="0" w:space="0" w:color="auto"/>
                <w:right w:val="none" w:sz="0" w:space="0" w:color="auto"/>
              </w:divBdr>
              <w:divsChild>
                <w:div w:id="16754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03616">
      <w:bodyDiv w:val="1"/>
      <w:marLeft w:val="0"/>
      <w:marRight w:val="0"/>
      <w:marTop w:val="0"/>
      <w:marBottom w:val="0"/>
      <w:divBdr>
        <w:top w:val="none" w:sz="0" w:space="0" w:color="auto"/>
        <w:left w:val="none" w:sz="0" w:space="0" w:color="auto"/>
        <w:bottom w:val="none" w:sz="0" w:space="0" w:color="auto"/>
        <w:right w:val="none" w:sz="0" w:space="0" w:color="auto"/>
      </w:divBdr>
      <w:divsChild>
        <w:div w:id="1303732602">
          <w:marLeft w:val="0"/>
          <w:marRight w:val="0"/>
          <w:marTop w:val="0"/>
          <w:marBottom w:val="0"/>
          <w:divBdr>
            <w:top w:val="none" w:sz="0" w:space="0" w:color="auto"/>
            <w:left w:val="none" w:sz="0" w:space="0" w:color="auto"/>
            <w:bottom w:val="none" w:sz="0" w:space="0" w:color="auto"/>
            <w:right w:val="none" w:sz="0" w:space="0" w:color="auto"/>
          </w:divBdr>
          <w:divsChild>
            <w:div w:id="967786559">
              <w:marLeft w:val="0"/>
              <w:marRight w:val="0"/>
              <w:marTop w:val="0"/>
              <w:marBottom w:val="0"/>
              <w:divBdr>
                <w:top w:val="none" w:sz="0" w:space="0" w:color="auto"/>
                <w:left w:val="none" w:sz="0" w:space="0" w:color="auto"/>
                <w:bottom w:val="none" w:sz="0" w:space="0" w:color="auto"/>
                <w:right w:val="none" w:sz="0" w:space="0" w:color="auto"/>
              </w:divBdr>
              <w:divsChild>
                <w:div w:id="13757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7909">
      <w:bodyDiv w:val="1"/>
      <w:marLeft w:val="0"/>
      <w:marRight w:val="0"/>
      <w:marTop w:val="0"/>
      <w:marBottom w:val="0"/>
      <w:divBdr>
        <w:top w:val="none" w:sz="0" w:space="0" w:color="auto"/>
        <w:left w:val="none" w:sz="0" w:space="0" w:color="auto"/>
        <w:bottom w:val="none" w:sz="0" w:space="0" w:color="auto"/>
        <w:right w:val="none" w:sz="0" w:space="0" w:color="auto"/>
      </w:divBdr>
      <w:divsChild>
        <w:div w:id="532235083">
          <w:marLeft w:val="0"/>
          <w:marRight w:val="0"/>
          <w:marTop w:val="0"/>
          <w:marBottom w:val="0"/>
          <w:divBdr>
            <w:top w:val="none" w:sz="0" w:space="0" w:color="auto"/>
            <w:left w:val="none" w:sz="0" w:space="0" w:color="auto"/>
            <w:bottom w:val="none" w:sz="0" w:space="0" w:color="auto"/>
            <w:right w:val="none" w:sz="0" w:space="0" w:color="auto"/>
          </w:divBdr>
          <w:divsChild>
            <w:div w:id="766736230">
              <w:marLeft w:val="0"/>
              <w:marRight w:val="0"/>
              <w:marTop w:val="0"/>
              <w:marBottom w:val="0"/>
              <w:divBdr>
                <w:top w:val="none" w:sz="0" w:space="0" w:color="auto"/>
                <w:left w:val="none" w:sz="0" w:space="0" w:color="auto"/>
                <w:bottom w:val="none" w:sz="0" w:space="0" w:color="auto"/>
                <w:right w:val="none" w:sz="0" w:space="0" w:color="auto"/>
              </w:divBdr>
              <w:divsChild>
                <w:div w:id="7186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18212">
      <w:bodyDiv w:val="1"/>
      <w:marLeft w:val="0"/>
      <w:marRight w:val="0"/>
      <w:marTop w:val="0"/>
      <w:marBottom w:val="0"/>
      <w:divBdr>
        <w:top w:val="none" w:sz="0" w:space="0" w:color="auto"/>
        <w:left w:val="none" w:sz="0" w:space="0" w:color="auto"/>
        <w:bottom w:val="none" w:sz="0" w:space="0" w:color="auto"/>
        <w:right w:val="none" w:sz="0" w:space="0" w:color="auto"/>
      </w:divBdr>
      <w:divsChild>
        <w:div w:id="178088869">
          <w:marLeft w:val="0"/>
          <w:marRight w:val="0"/>
          <w:marTop w:val="0"/>
          <w:marBottom w:val="0"/>
          <w:divBdr>
            <w:top w:val="none" w:sz="0" w:space="0" w:color="auto"/>
            <w:left w:val="none" w:sz="0" w:space="0" w:color="auto"/>
            <w:bottom w:val="none" w:sz="0" w:space="0" w:color="auto"/>
            <w:right w:val="none" w:sz="0" w:space="0" w:color="auto"/>
          </w:divBdr>
          <w:divsChild>
            <w:div w:id="1230531238">
              <w:marLeft w:val="0"/>
              <w:marRight w:val="0"/>
              <w:marTop w:val="0"/>
              <w:marBottom w:val="0"/>
              <w:divBdr>
                <w:top w:val="none" w:sz="0" w:space="0" w:color="auto"/>
                <w:left w:val="none" w:sz="0" w:space="0" w:color="auto"/>
                <w:bottom w:val="none" w:sz="0" w:space="0" w:color="auto"/>
                <w:right w:val="none" w:sz="0" w:space="0" w:color="auto"/>
              </w:divBdr>
              <w:divsChild>
                <w:div w:id="11619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08432">
      <w:bodyDiv w:val="1"/>
      <w:marLeft w:val="0"/>
      <w:marRight w:val="0"/>
      <w:marTop w:val="0"/>
      <w:marBottom w:val="0"/>
      <w:divBdr>
        <w:top w:val="none" w:sz="0" w:space="0" w:color="auto"/>
        <w:left w:val="none" w:sz="0" w:space="0" w:color="auto"/>
        <w:bottom w:val="none" w:sz="0" w:space="0" w:color="auto"/>
        <w:right w:val="none" w:sz="0" w:space="0" w:color="auto"/>
      </w:divBdr>
      <w:divsChild>
        <w:div w:id="2097364170">
          <w:marLeft w:val="0"/>
          <w:marRight w:val="0"/>
          <w:marTop w:val="0"/>
          <w:marBottom w:val="0"/>
          <w:divBdr>
            <w:top w:val="none" w:sz="0" w:space="0" w:color="auto"/>
            <w:left w:val="none" w:sz="0" w:space="0" w:color="auto"/>
            <w:bottom w:val="none" w:sz="0" w:space="0" w:color="auto"/>
            <w:right w:val="none" w:sz="0" w:space="0" w:color="auto"/>
          </w:divBdr>
          <w:divsChild>
            <w:div w:id="62993295">
              <w:marLeft w:val="0"/>
              <w:marRight w:val="0"/>
              <w:marTop w:val="0"/>
              <w:marBottom w:val="0"/>
              <w:divBdr>
                <w:top w:val="none" w:sz="0" w:space="0" w:color="auto"/>
                <w:left w:val="none" w:sz="0" w:space="0" w:color="auto"/>
                <w:bottom w:val="none" w:sz="0" w:space="0" w:color="auto"/>
                <w:right w:val="none" w:sz="0" w:space="0" w:color="auto"/>
              </w:divBdr>
              <w:divsChild>
                <w:div w:id="418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9453">
      <w:bodyDiv w:val="1"/>
      <w:marLeft w:val="0"/>
      <w:marRight w:val="0"/>
      <w:marTop w:val="0"/>
      <w:marBottom w:val="0"/>
      <w:divBdr>
        <w:top w:val="none" w:sz="0" w:space="0" w:color="auto"/>
        <w:left w:val="none" w:sz="0" w:space="0" w:color="auto"/>
        <w:bottom w:val="none" w:sz="0" w:space="0" w:color="auto"/>
        <w:right w:val="none" w:sz="0" w:space="0" w:color="auto"/>
      </w:divBdr>
      <w:divsChild>
        <w:div w:id="1810631742">
          <w:marLeft w:val="0"/>
          <w:marRight w:val="0"/>
          <w:marTop w:val="0"/>
          <w:marBottom w:val="0"/>
          <w:divBdr>
            <w:top w:val="none" w:sz="0" w:space="0" w:color="auto"/>
            <w:left w:val="none" w:sz="0" w:space="0" w:color="auto"/>
            <w:bottom w:val="none" w:sz="0" w:space="0" w:color="auto"/>
            <w:right w:val="none" w:sz="0" w:space="0" w:color="auto"/>
          </w:divBdr>
          <w:divsChild>
            <w:div w:id="1773235971">
              <w:marLeft w:val="0"/>
              <w:marRight w:val="0"/>
              <w:marTop w:val="0"/>
              <w:marBottom w:val="0"/>
              <w:divBdr>
                <w:top w:val="none" w:sz="0" w:space="0" w:color="auto"/>
                <w:left w:val="none" w:sz="0" w:space="0" w:color="auto"/>
                <w:bottom w:val="none" w:sz="0" w:space="0" w:color="auto"/>
                <w:right w:val="none" w:sz="0" w:space="0" w:color="auto"/>
              </w:divBdr>
              <w:divsChild>
                <w:div w:id="19452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62645">
      <w:bodyDiv w:val="1"/>
      <w:marLeft w:val="0"/>
      <w:marRight w:val="0"/>
      <w:marTop w:val="0"/>
      <w:marBottom w:val="0"/>
      <w:divBdr>
        <w:top w:val="none" w:sz="0" w:space="0" w:color="auto"/>
        <w:left w:val="none" w:sz="0" w:space="0" w:color="auto"/>
        <w:bottom w:val="none" w:sz="0" w:space="0" w:color="auto"/>
        <w:right w:val="none" w:sz="0" w:space="0" w:color="auto"/>
      </w:divBdr>
      <w:divsChild>
        <w:div w:id="670138305">
          <w:marLeft w:val="0"/>
          <w:marRight w:val="0"/>
          <w:marTop w:val="0"/>
          <w:marBottom w:val="0"/>
          <w:divBdr>
            <w:top w:val="none" w:sz="0" w:space="0" w:color="auto"/>
            <w:left w:val="none" w:sz="0" w:space="0" w:color="auto"/>
            <w:bottom w:val="none" w:sz="0" w:space="0" w:color="auto"/>
            <w:right w:val="none" w:sz="0" w:space="0" w:color="auto"/>
          </w:divBdr>
          <w:divsChild>
            <w:div w:id="1949044625">
              <w:marLeft w:val="0"/>
              <w:marRight w:val="0"/>
              <w:marTop w:val="0"/>
              <w:marBottom w:val="0"/>
              <w:divBdr>
                <w:top w:val="none" w:sz="0" w:space="0" w:color="auto"/>
                <w:left w:val="none" w:sz="0" w:space="0" w:color="auto"/>
                <w:bottom w:val="none" w:sz="0" w:space="0" w:color="auto"/>
                <w:right w:val="none" w:sz="0" w:space="0" w:color="auto"/>
              </w:divBdr>
              <w:divsChild>
                <w:div w:id="1187670386">
                  <w:marLeft w:val="0"/>
                  <w:marRight w:val="0"/>
                  <w:marTop w:val="0"/>
                  <w:marBottom w:val="0"/>
                  <w:divBdr>
                    <w:top w:val="none" w:sz="0" w:space="0" w:color="auto"/>
                    <w:left w:val="none" w:sz="0" w:space="0" w:color="auto"/>
                    <w:bottom w:val="none" w:sz="0" w:space="0" w:color="auto"/>
                    <w:right w:val="none" w:sz="0" w:space="0" w:color="auto"/>
                  </w:divBdr>
                  <w:divsChild>
                    <w:div w:id="15279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2043">
      <w:bodyDiv w:val="1"/>
      <w:marLeft w:val="0"/>
      <w:marRight w:val="0"/>
      <w:marTop w:val="0"/>
      <w:marBottom w:val="0"/>
      <w:divBdr>
        <w:top w:val="none" w:sz="0" w:space="0" w:color="auto"/>
        <w:left w:val="none" w:sz="0" w:space="0" w:color="auto"/>
        <w:bottom w:val="none" w:sz="0" w:space="0" w:color="auto"/>
        <w:right w:val="none" w:sz="0" w:space="0" w:color="auto"/>
      </w:divBdr>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189495">
      <w:bodyDiv w:val="1"/>
      <w:marLeft w:val="0"/>
      <w:marRight w:val="0"/>
      <w:marTop w:val="0"/>
      <w:marBottom w:val="0"/>
      <w:divBdr>
        <w:top w:val="none" w:sz="0" w:space="0" w:color="auto"/>
        <w:left w:val="none" w:sz="0" w:space="0" w:color="auto"/>
        <w:bottom w:val="none" w:sz="0" w:space="0" w:color="auto"/>
        <w:right w:val="none" w:sz="0" w:space="0" w:color="auto"/>
      </w:divBdr>
      <w:divsChild>
        <w:div w:id="647394414">
          <w:marLeft w:val="0"/>
          <w:marRight w:val="0"/>
          <w:marTop w:val="0"/>
          <w:marBottom w:val="0"/>
          <w:divBdr>
            <w:top w:val="none" w:sz="0" w:space="0" w:color="auto"/>
            <w:left w:val="none" w:sz="0" w:space="0" w:color="auto"/>
            <w:bottom w:val="none" w:sz="0" w:space="0" w:color="auto"/>
            <w:right w:val="none" w:sz="0" w:space="0" w:color="auto"/>
          </w:divBdr>
          <w:divsChild>
            <w:div w:id="1699114543">
              <w:marLeft w:val="0"/>
              <w:marRight w:val="0"/>
              <w:marTop w:val="0"/>
              <w:marBottom w:val="0"/>
              <w:divBdr>
                <w:top w:val="none" w:sz="0" w:space="0" w:color="auto"/>
                <w:left w:val="none" w:sz="0" w:space="0" w:color="auto"/>
                <w:bottom w:val="none" w:sz="0" w:space="0" w:color="auto"/>
                <w:right w:val="none" w:sz="0" w:space="0" w:color="auto"/>
              </w:divBdr>
              <w:divsChild>
                <w:div w:id="99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267949">
      <w:bodyDiv w:val="1"/>
      <w:marLeft w:val="0"/>
      <w:marRight w:val="0"/>
      <w:marTop w:val="0"/>
      <w:marBottom w:val="0"/>
      <w:divBdr>
        <w:top w:val="none" w:sz="0" w:space="0" w:color="auto"/>
        <w:left w:val="none" w:sz="0" w:space="0" w:color="auto"/>
        <w:bottom w:val="none" w:sz="0" w:space="0" w:color="auto"/>
        <w:right w:val="none" w:sz="0" w:space="0" w:color="auto"/>
      </w:divBdr>
      <w:divsChild>
        <w:div w:id="1810435478">
          <w:marLeft w:val="0"/>
          <w:marRight w:val="0"/>
          <w:marTop w:val="0"/>
          <w:marBottom w:val="0"/>
          <w:divBdr>
            <w:top w:val="none" w:sz="0" w:space="0" w:color="auto"/>
            <w:left w:val="none" w:sz="0" w:space="0" w:color="auto"/>
            <w:bottom w:val="none" w:sz="0" w:space="0" w:color="auto"/>
            <w:right w:val="none" w:sz="0" w:space="0" w:color="auto"/>
          </w:divBdr>
          <w:divsChild>
            <w:div w:id="1404449324">
              <w:marLeft w:val="0"/>
              <w:marRight w:val="0"/>
              <w:marTop w:val="0"/>
              <w:marBottom w:val="0"/>
              <w:divBdr>
                <w:top w:val="none" w:sz="0" w:space="0" w:color="auto"/>
                <w:left w:val="none" w:sz="0" w:space="0" w:color="auto"/>
                <w:bottom w:val="none" w:sz="0" w:space="0" w:color="auto"/>
                <w:right w:val="none" w:sz="0" w:space="0" w:color="auto"/>
              </w:divBdr>
              <w:divsChild>
                <w:div w:id="167676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1272">
      <w:bodyDiv w:val="1"/>
      <w:marLeft w:val="0"/>
      <w:marRight w:val="0"/>
      <w:marTop w:val="0"/>
      <w:marBottom w:val="0"/>
      <w:divBdr>
        <w:top w:val="none" w:sz="0" w:space="0" w:color="auto"/>
        <w:left w:val="none" w:sz="0" w:space="0" w:color="auto"/>
        <w:bottom w:val="none" w:sz="0" w:space="0" w:color="auto"/>
        <w:right w:val="none" w:sz="0" w:space="0" w:color="auto"/>
      </w:divBdr>
      <w:divsChild>
        <w:div w:id="71508699">
          <w:marLeft w:val="0"/>
          <w:marRight w:val="0"/>
          <w:marTop w:val="0"/>
          <w:marBottom w:val="0"/>
          <w:divBdr>
            <w:top w:val="none" w:sz="0" w:space="0" w:color="auto"/>
            <w:left w:val="none" w:sz="0" w:space="0" w:color="auto"/>
            <w:bottom w:val="none" w:sz="0" w:space="0" w:color="auto"/>
            <w:right w:val="none" w:sz="0" w:space="0" w:color="auto"/>
          </w:divBdr>
          <w:divsChild>
            <w:div w:id="1805081980">
              <w:marLeft w:val="0"/>
              <w:marRight w:val="0"/>
              <w:marTop w:val="0"/>
              <w:marBottom w:val="0"/>
              <w:divBdr>
                <w:top w:val="none" w:sz="0" w:space="0" w:color="auto"/>
                <w:left w:val="none" w:sz="0" w:space="0" w:color="auto"/>
                <w:bottom w:val="none" w:sz="0" w:space="0" w:color="auto"/>
                <w:right w:val="none" w:sz="0" w:space="0" w:color="auto"/>
              </w:divBdr>
              <w:divsChild>
                <w:div w:id="6716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5192">
      <w:bodyDiv w:val="1"/>
      <w:marLeft w:val="0"/>
      <w:marRight w:val="0"/>
      <w:marTop w:val="0"/>
      <w:marBottom w:val="0"/>
      <w:divBdr>
        <w:top w:val="none" w:sz="0" w:space="0" w:color="auto"/>
        <w:left w:val="none" w:sz="0" w:space="0" w:color="auto"/>
        <w:bottom w:val="none" w:sz="0" w:space="0" w:color="auto"/>
        <w:right w:val="none" w:sz="0" w:space="0" w:color="auto"/>
      </w:divBdr>
      <w:divsChild>
        <w:div w:id="931814395">
          <w:marLeft w:val="0"/>
          <w:marRight w:val="0"/>
          <w:marTop w:val="0"/>
          <w:marBottom w:val="0"/>
          <w:divBdr>
            <w:top w:val="none" w:sz="0" w:space="0" w:color="auto"/>
            <w:left w:val="none" w:sz="0" w:space="0" w:color="auto"/>
            <w:bottom w:val="none" w:sz="0" w:space="0" w:color="auto"/>
            <w:right w:val="none" w:sz="0" w:space="0" w:color="auto"/>
          </w:divBdr>
          <w:divsChild>
            <w:div w:id="282201073">
              <w:marLeft w:val="0"/>
              <w:marRight w:val="0"/>
              <w:marTop w:val="0"/>
              <w:marBottom w:val="0"/>
              <w:divBdr>
                <w:top w:val="none" w:sz="0" w:space="0" w:color="auto"/>
                <w:left w:val="none" w:sz="0" w:space="0" w:color="auto"/>
                <w:bottom w:val="none" w:sz="0" w:space="0" w:color="auto"/>
                <w:right w:val="none" w:sz="0" w:space="0" w:color="auto"/>
              </w:divBdr>
              <w:divsChild>
                <w:div w:id="3231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43085">
      <w:bodyDiv w:val="1"/>
      <w:marLeft w:val="0"/>
      <w:marRight w:val="0"/>
      <w:marTop w:val="0"/>
      <w:marBottom w:val="0"/>
      <w:divBdr>
        <w:top w:val="none" w:sz="0" w:space="0" w:color="auto"/>
        <w:left w:val="none" w:sz="0" w:space="0" w:color="auto"/>
        <w:bottom w:val="none" w:sz="0" w:space="0" w:color="auto"/>
        <w:right w:val="none" w:sz="0" w:space="0" w:color="auto"/>
      </w:divBdr>
      <w:divsChild>
        <w:div w:id="40597237">
          <w:marLeft w:val="0"/>
          <w:marRight w:val="0"/>
          <w:marTop w:val="0"/>
          <w:marBottom w:val="0"/>
          <w:divBdr>
            <w:top w:val="none" w:sz="0" w:space="0" w:color="auto"/>
            <w:left w:val="none" w:sz="0" w:space="0" w:color="auto"/>
            <w:bottom w:val="none" w:sz="0" w:space="0" w:color="auto"/>
            <w:right w:val="none" w:sz="0" w:space="0" w:color="auto"/>
          </w:divBdr>
          <w:divsChild>
            <w:div w:id="1517771912">
              <w:marLeft w:val="0"/>
              <w:marRight w:val="0"/>
              <w:marTop w:val="0"/>
              <w:marBottom w:val="0"/>
              <w:divBdr>
                <w:top w:val="none" w:sz="0" w:space="0" w:color="auto"/>
                <w:left w:val="none" w:sz="0" w:space="0" w:color="auto"/>
                <w:bottom w:val="none" w:sz="0" w:space="0" w:color="auto"/>
                <w:right w:val="none" w:sz="0" w:space="0" w:color="auto"/>
              </w:divBdr>
              <w:divsChild>
                <w:div w:id="3164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04029">
      <w:bodyDiv w:val="1"/>
      <w:marLeft w:val="0"/>
      <w:marRight w:val="0"/>
      <w:marTop w:val="0"/>
      <w:marBottom w:val="0"/>
      <w:divBdr>
        <w:top w:val="none" w:sz="0" w:space="0" w:color="auto"/>
        <w:left w:val="none" w:sz="0" w:space="0" w:color="auto"/>
        <w:bottom w:val="none" w:sz="0" w:space="0" w:color="auto"/>
        <w:right w:val="none" w:sz="0" w:space="0" w:color="auto"/>
      </w:divBdr>
      <w:divsChild>
        <w:div w:id="820118847">
          <w:marLeft w:val="0"/>
          <w:marRight w:val="0"/>
          <w:marTop w:val="0"/>
          <w:marBottom w:val="0"/>
          <w:divBdr>
            <w:top w:val="none" w:sz="0" w:space="0" w:color="auto"/>
            <w:left w:val="none" w:sz="0" w:space="0" w:color="auto"/>
            <w:bottom w:val="none" w:sz="0" w:space="0" w:color="auto"/>
            <w:right w:val="none" w:sz="0" w:space="0" w:color="auto"/>
          </w:divBdr>
          <w:divsChild>
            <w:div w:id="1973170097">
              <w:marLeft w:val="0"/>
              <w:marRight w:val="0"/>
              <w:marTop w:val="0"/>
              <w:marBottom w:val="0"/>
              <w:divBdr>
                <w:top w:val="none" w:sz="0" w:space="0" w:color="auto"/>
                <w:left w:val="none" w:sz="0" w:space="0" w:color="auto"/>
                <w:bottom w:val="none" w:sz="0" w:space="0" w:color="auto"/>
                <w:right w:val="none" w:sz="0" w:space="0" w:color="auto"/>
              </w:divBdr>
              <w:divsChild>
                <w:div w:id="65021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5553">
      <w:bodyDiv w:val="1"/>
      <w:marLeft w:val="0"/>
      <w:marRight w:val="0"/>
      <w:marTop w:val="0"/>
      <w:marBottom w:val="0"/>
      <w:divBdr>
        <w:top w:val="none" w:sz="0" w:space="0" w:color="auto"/>
        <w:left w:val="none" w:sz="0" w:space="0" w:color="auto"/>
        <w:bottom w:val="none" w:sz="0" w:space="0" w:color="auto"/>
        <w:right w:val="none" w:sz="0" w:space="0" w:color="auto"/>
      </w:divBdr>
      <w:divsChild>
        <w:div w:id="901645824">
          <w:marLeft w:val="0"/>
          <w:marRight w:val="0"/>
          <w:marTop w:val="0"/>
          <w:marBottom w:val="0"/>
          <w:divBdr>
            <w:top w:val="none" w:sz="0" w:space="0" w:color="auto"/>
            <w:left w:val="none" w:sz="0" w:space="0" w:color="auto"/>
            <w:bottom w:val="none" w:sz="0" w:space="0" w:color="auto"/>
            <w:right w:val="none" w:sz="0" w:space="0" w:color="auto"/>
          </w:divBdr>
          <w:divsChild>
            <w:div w:id="2098137847">
              <w:marLeft w:val="0"/>
              <w:marRight w:val="0"/>
              <w:marTop w:val="0"/>
              <w:marBottom w:val="0"/>
              <w:divBdr>
                <w:top w:val="none" w:sz="0" w:space="0" w:color="auto"/>
                <w:left w:val="none" w:sz="0" w:space="0" w:color="auto"/>
                <w:bottom w:val="none" w:sz="0" w:space="0" w:color="auto"/>
                <w:right w:val="none" w:sz="0" w:space="0" w:color="auto"/>
              </w:divBdr>
              <w:divsChild>
                <w:div w:id="12427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73640">
      <w:bodyDiv w:val="1"/>
      <w:marLeft w:val="0"/>
      <w:marRight w:val="0"/>
      <w:marTop w:val="0"/>
      <w:marBottom w:val="0"/>
      <w:divBdr>
        <w:top w:val="none" w:sz="0" w:space="0" w:color="auto"/>
        <w:left w:val="none" w:sz="0" w:space="0" w:color="auto"/>
        <w:bottom w:val="none" w:sz="0" w:space="0" w:color="auto"/>
        <w:right w:val="none" w:sz="0" w:space="0" w:color="auto"/>
      </w:divBdr>
      <w:divsChild>
        <w:div w:id="138889970">
          <w:marLeft w:val="0"/>
          <w:marRight w:val="0"/>
          <w:marTop w:val="0"/>
          <w:marBottom w:val="0"/>
          <w:divBdr>
            <w:top w:val="none" w:sz="0" w:space="0" w:color="auto"/>
            <w:left w:val="none" w:sz="0" w:space="0" w:color="auto"/>
            <w:bottom w:val="none" w:sz="0" w:space="0" w:color="auto"/>
            <w:right w:val="none" w:sz="0" w:space="0" w:color="auto"/>
          </w:divBdr>
          <w:divsChild>
            <w:div w:id="1680501504">
              <w:marLeft w:val="0"/>
              <w:marRight w:val="0"/>
              <w:marTop w:val="0"/>
              <w:marBottom w:val="0"/>
              <w:divBdr>
                <w:top w:val="none" w:sz="0" w:space="0" w:color="auto"/>
                <w:left w:val="none" w:sz="0" w:space="0" w:color="auto"/>
                <w:bottom w:val="none" w:sz="0" w:space="0" w:color="auto"/>
                <w:right w:val="none" w:sz="0" w:space="0" w:color="auto"/>
              </w:divBdr>
              <w:divsChild>
                <w:div w:id="956639788">
                  <w:marLeft w:val="0"/>
                  <w:marRight w:val="0"/>
                  <w:marTop w:val="0"/>
                  <w:marBottom w:val="0"/>
                  <w:divBdr>
                    <w:top w:val="none" w:sz="0" w:space="0" w:color="auto"/>
                    <w:left w:val="none" w:sz="0" w:space="0" w:color="auto"/>
                    <w:bottom w:val="none" w:sz="0" w:space="0" w:color="auto"/>
                    <w:right w:val="none" w:sz="0" w:space="0" w:color="auto"/>
                  </w:divBdr>
                  <w:divsChild>
                    <w:div w:id="96685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9341">
      <w:bodyDiv w:val="1"/>
      <w:marLeft w:val="0"/>
      <w:marRight w:val="0"/>
      <w:marTop w:val="0"/>
      <w:marBottom w:val="0"/>
      <w:divBdr>
        <w:top w:val="none" w:sz="0" w:space="0" w:color="auto"/>
        <w:left w:val="none" w:sz="0" w:space="0" w:color="auto"/>
        <w:bottom w:val="none" w:sz="0" w:space="0" w:color="auto"/>
        <w:right w:val="none" w:sz="0" w:space="0" w:color="auto"/>
      </w:divBdr>
      <w:divsChild>
        <w:div w:id="869296918">
          <w:marLeft w:val="0"/>
          <w:marRight w:val="0"/>
          <w:marTop w:val="0"/>
          <w:marBottom w:val="0"/>
          <w:divBdr>
            <w:top w:val="none" w:sz="0" w:space="0" w:color="auto"/>
            <w:left w:val="none" w:sz="0" w:space="0" w:color="auto"/>
            <w:bottom w:val="none" w:sz="0" w:space="0" w:color="auto"/>
            <w:right w:val="none" w:sz="0" w:space="0" w:color="auto"/>
          </w:divBdr>
          <w:divsChild>
            <w:div w:id="1471242802">
              <w:marLeft w:val="0"/>
              <w:marRight w:val="0"/>
              <w:marTop w:val="0"/>
              <w:marBottom w:val="0"/>
              <w:divBdr>
                <w:top w:val="none" w:sz="0" w:space="0" w:color="auto"/>
                <w:left w:val="none" w:sz="0" w:space="0" w:color="auto"/>
                <w:bottom w:val="none" w:sz="0" w:space="0" w:color="auto"/>
                <w:right w:val="none" w:sz="0" w:space="0" w:color="auto"/>
              </w:divBdr>
              <w:divsChild>
                <w:div w:id="20687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42227">
      <w:bodyDiv w:val="1"/>
      <w:marLeft w:val="0"/>
      <w:marRight w:val="0"/>
      <w:marTop w:val="0"/>
      <w:marBottom w:val="0"/>
      <w:divBdr>
        <w:top w:val="none" w:sz="0" w:space="0" w:color="auto"/>
        <w:left w:val="none" w:sz="0" w:space="0" w:color="auto"/>
        <w:bottom w:val="none" w:sz="0" w:space="0" w:color="auto"/>
        <w:right w:val="none" w:sz="0" w:space="0" w:color="auto"/>
      </w:divBdr>
      <w:divsChild>
        <w:div w:id="1574199668">
          <w:marLeft w:val="0"/>
          <w:marRight w:val="0"/>
          <w:marTop w:val="0"/>
          <w:marBottom w:val="0"/>
          <w:divBdr>
            <w:top w:val="none" w:sz="0" w:space="0" w:color="auto"/>
            <w:left w:val="none" w:sz="0" w:space="0" w:color="auto"/>
            <w:bottom w:val="none" w:sz="0" w:space="0" w:color="auto"/>
            <w:right w:val="none" w:sz="0" w:space="0" w:color="auto"/>
          </w:divBdr>
          <w:divsChild>
            <w:div w:id="1387021953">
              <w:marLeft w:val="0"/>
              <w:marRight w:val="0"/>
              <w:marTop w:val="0"/>
              <w:marBottom w:val="0"/>
              <w:divBdr>
                <w:top w:val="none" w:sz="0" w:space="0" w:color="auto"/>
                <w:left w:val="none" w:sz="0" w:space="0" w:color="auto"/>
                <w:bottom w:val="none" w:sz="0" w:space="0" w:color="auto"/>
                <w:right w:val="none" w:sz="0" w:space="0" w:color="auto"/>
              </w:divBdr>
              <w:divsChild>
                <w:div w:id="3928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52410">
      <w:bodyDiv w:val="1"/>
      <w:marLeft w:val="0"/>
      <w:marRight w:val="0"/>
      <w:marTop w:val="0"/>
      <w:marBottom w:val="0"/>
      <w:divBdr>
        <w:top w:val="none" w:sz="0" w:space="0" w:color="auto"/>
        <w:left w:val="none" w:sz="0" w:space="0" w:color="auto"/>
        <w:bottom w:val="none" w:sz="0" w:space="0" w:color="auto"/>
        <w:right w:val="none" w:sz="0" w:space="0" w:color="auto"/>
      </w:divBdr>
    </w:div>
    <w:div w:id="1183739246">
      <w:bodyDiv w:val="1"/>
      <w:marLeft w:val="0"/>
      <w:marRight w:val="0"/>
      <w:marTop w:val="0"/>
      <w:marBottom w:val="0"/>
      <w:divBdr>
        <w:top w:val="none" w:sz="0" w:space="0" w:color="auto"/>
        <w:left w:val="none" w:sz="0" w:space="0" w:color="auto"/>
        <w:bottom w:val="none" w:sz="0" w:space="0" w:color="auto"/>
        <w:right w:val="none" w:sz="0" w:space="0" w:color="auto"/>
      </w:divBdr>
      <w:divsChild>
        <w:div w:id="1011758169">
          <w:marLeft w:val="0"/>
          <w:marRight w:val="0"/>
          <w:marTop w:val="0"/>
          <w:marBottom w:val="0"/>
          <w:divBdr>
            <w:top w:val="none" w:sz="0" w:space="0" w:color="auto"/>
            <w:left w:val="none" w:sz="0" w:space="0" w:color="auto"/>
            <w:bottom w:val="none" w:sz="0" w:space="0" w:color="auto"/>
            <w:right w:val="none" w:sz="0" w:space="0" w:color="auto"/>
          </w:divBdr>
          <w:divsChild>
            <w:div w:id="1131705751">
              <w:marLeft w:val="0"/>
              <w:marRight w:val="0"/>
              <w:marTop w:val="0"/>
              <w:marBottom w:val="0"/>
              <w:divBdr>
                <w:top w:val="none" w:sz="0" w:space="0" w:color="auto"/>
                <w:left w:val="none" w:sz="0" w:space="0" w:color="auto"/>
                <w:bottom w:val="none" w:sz="0" w:space="0" w:color="auto"/>
                <w:right w:val="none" w:sz="0" w:space="0" w:color="auto"/>
              </w:divBdr>
              <w:divsChild>
                <w:div w:id="1050110285">
                  <w:marLeft w:val="0"/>
                  <w:marRight w:val="0"/>
                  <w:marTop w:val="0"/>
                  <w:marBottom w:val="0"/>
                  <w:divBdr>
                    <w:top w:val="none" w:sz="0" w:space="0" w:color="auto"/>
                    <w:left w:val="none" w:sz="0" w:space="0" w:color="auto"/>
                    <w:bottom w:val="none" w:sz="0" w:space="0" w:color="auto"/>
                    <w:right w:val="none" w:sz="0" w:space="0" w:color="auto"/>
                  </w:divBdr>
                  <w:divsChild>
                    <w:div w:id="15297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68570">
      <w:bodyDiv w:val="1"/>
      <w:marLeft w:val="0"/>
      <w:marRight w:val="0"/>
      <w:marTop w:val="0"/>
      <w:marBottom w:val="0"/>
      <w:divBdr>
        <w:top w:val="none" w:sz="0" w:space="0" w:color="auto"/>
        <w:left w:val="none" w:sz="0" w:space="0" w:color="auto"/>
        <w:bottom w:val="none" w:sz="0" w:space="0" w:color="auto"/>
        <w:right w:val="none" w:sz="0" w:space="0" w:color="auto"/>
      </w:divBdr>
      <w:divsChild>
        <w:div w:id="919481546">
          <w:marLeft w:val="0"/>
          <w:marRight w:val="0"/>
          <w:marTop w:val="0"/>
          <w:marBottom w:val="0"/>
          <w:divBdr>
            <w:top w:val="none" w:sz="0" w:space="0" w:color="auto"/>
            <w:left w:val="none" w:sz="0" w:space="0" w:color="auto"/>
            <w:bottom w:val="none" w:sz="0" w:space="0" w:color="auto"/>
            <w:right w:val="none" w:sz="0" w:space="0" w:color="auto"/>
          </w:divBdr>
          <w:divsChild>
            <w:div w:id="911815995">
              <w:marLeft w:val="0"/>
              <w:marRight w:val="0"/>
              <w:marTop w:val="0"/>
              <w:marBottom w:val="0"/>
              <w:divBdr>
                <w:top w:val="none" w:sz="0" w:space="0" w:color="auto"/>
                <w:left w:val="none" w:sz="0" w:space="0" w:color="auto"/>
                <w:bottom w:val="none" w:sz="0" w:space="0" w:color="auto"/>
                <w:right w:val="none" w:sz="0" w:space="0" w:color="auto"/>
              </w:divBdr>
              <w:divsChild>
                <w:div w:id="7988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89631">
      <w:bodyDiv w:val="1"/>
      <w:marLeft w:val="0"/>
      <w:marRight w:val="0"/>
      <w:marTop w:val="0"/>
      <w:marBottom w:val="0"/>
      <w:divBdr>
        <w:top w:val="none" w:sz="0" w:space="0" w:color="auto"/>
        <w:left w:val="none" w:sz="0" w:space="0" w:color="auto"/>
        <w:bottom w:val="none" w:sz="0" w:space="0" w:color="auto"/>
        <w:right w:val="none" w:sz="0" w:space="0" w:color="auto"/>
      </w:divBdr>
      <w:divsChild>
        <w:div w:id="1955864660">
          <w:marLeft w:val="0"/>
          <w:marRight w:val="0"/>
          <w:marTop w:val="0"/>
          <w:marBottom w:val="0"/>
          <w:divBdr>
            <w:top w:val="none" w:sz="0" w:space="0" w:color="auto"/>
            <w:left w:val="none" w:sz="0" w:space="0" w:color="auto"/>
            <w:bottom w:val="none" w:sz="0" w:space="0" w:color="auto"/>
            <w:right w:val="none" w:sz="0" w:space="0" w:color="auto"/>
          </w:divBdr>
          <w:divsChild>
            <w:div w:id="1637102468">
              <w:marLeft w:val="0"/>
              <w:marRight w:val="0"/>
              <w:marTop w:val="0"/>
              <w:marBottom w:val="0"/>
              <w:divBdr>
                <w:top w:val="none" w:sz="0" w:space="0" w:color="auto"/>
                <w:left w:val="none" w:sz="0" w:space="0" w:color="auto"/>
                <w:bottom w:val="none" w:sz="0" w:space="0" w:color="auto"/>
                <w:right w:val="none" w:sz="0" w:space="0" w:color="auto"/>
              </w:divBdr>
              <w:divsChild>
                <w:div w:id="19730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47947">
      <w:bodyDiv w:val="1"/>
      <w:marLeft w:val="0"/>
      <w:marRight w:val="0"/>
      <w:marTop w:val="0"/>
      <w:marBottom w:val="0"/>
      <w:divBdr>
        <w:top w:val="none" w:sz="0" w:space="0" w:color="auto"/>
        <w:left w:val="none" w:sz="0" w:space="0" w:color="auto"/>
        <w:bottom w:val="none" w:sz="0" w:space="0" w:color="auto"/>
        <w:right w:val="none" w:sz="0" w:space="0" w:color="auto"/>
      </w:divBdr>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255892">
      <w:bodyDiv w:val="1"/>
      <w:marLeft w:val="0"/>
      <w:marRight w:val="0"/>
      <w:marTop w:val="0"/>
      <w:marBottom w:val="0"/>
      <w:divBdr>
        <w:top w:val="none" w:sz="0" w:space="0" w:color="auto"/>
        <w:left w:val="none" w:sz="0" w:space="0" w:color="auto"/>
        <w:bottom w:val="none" w:sz="0" w:space="0" w:color="auto"/>
        <w:right w:val="none" w:sz="0" w:space="0" w:color="auto"/>
      </w:divBdr>
      <w:divsChild>
        <w:div w:id="635721909">
          <w:marLeft w:val="0"/>
          <w:marRight w:val="0"/>
          <w:marTop w:val="0"/>
          <w:marBottom w:val="0"/>
          <w:divBdr>
            <w:top w:val="none" w:sz="0" w:space="0" w:color="auto"/>
            <w:left w:val="none" w:sz="0" w:space="0" w:color="auto"/>
            <w:bottom w:val="none" w:sz="0" w:space="0" w:color="auto"/>
            <w:right w:val="none" w:sz="0" w:space="0" w:color="auto"/>
          </w:divBdr>
          <w:divsChild>
            <w:div w:id="887837152">
              <w:marLeft w:val="0"/>
              <w:marRight w:val="0"/>
              <w:marTop w:val="0"/>
              <w:marBottom w:val="0"/>
              <w:divBdr>
                <w:top w:val="none" w:sz="0" w:space="0" w:color="auto"/>
                <w:left w:val="none" w:sz="0" w:space="0" w:color="auto"/>
                <w:bottom w:val="none" w:sz="0" w:space="0" w:color="auto"/>
                <w:right w:val="none" w:sz="0" w:space="0" w:color="auto"/>
              </w:divBdr>
              <w:divsChild>
                <w:div w:id="2042901385">
                  <w:marLeft w:val="0"/>
                  <w:marRight w:val="0"/>
                  <w:marTop w:val="0"/>
                  <w:marBottom w:val="0"/>
                  <w:divBdr>
                    <w:top w:val="none" w:sz="0" w:space="0" w:color="auto"/>
                    <w:left w:val="none" w:sz="0" w:space="0" w:color="auto"/>
                    <w:bottom w:val="none" w:sz="0" w:space="0" w:color="auto"/>
                    <w:right w:val="none" w:sz="0" w:space="0" w:color="auto"/>
                  </w:divBdr>
                  <w:divsChild>
                    <w:div w:id="72733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377546">
      <w:bodyDiv w:val="1"/>
      <w:marLeft w:val="0"/>
      <w:marRight w:val="0"/>
      <w:marTop w:val="0"/>
      <w:marBottom w:val="0"/>
      <w:divBdr>
        <w:top w:val="none" w:sz="0" w:space="0" w:color="auto"/>
        <w:left w:val="none" w:sz="0" w:space="0" w:color="auto"/>
        <w:bottom w:val="none" w:sz="0" w:space="0" w:color="auto"/>
        <w:right w:val="none" w:sz="0" w:space="0" w:color="auto"/>
      </w:divBdr>
      <w:divsChild>
        <w:div w:id="1938638852">
          <w:marLeft w:val="0"/>
          <w:marRight w:val="0"/>
          <w:marTop w:val="0"/>
          <w:marBottom w:val="0"/>
          <w:divBdr>
            <w:top w:val="none" w:sz="0" w:space="0" w:color="auto"/>
            <w:left w:val="none" w:sz="0" w:space="0" w:color="auto"/>
            <w:bottom w:val="none" w:sz="0" w:space="0" w:color="auto"/>
            <w:right w:val="none" w:sz="0" w:space="0" w:color="auto"/>
          </w:divBdr>
          <w:divsChild>
            <w:div w:id="855311617">
              <w:marLeft w:val="0"/>
              <w:marRight w:val="0"/>
              <w:marTop w:val="0"/>
              <w:marBottom w:val="0"/>
              <w:divBdr>
                <w:top w:val="none" w:sz="0" w:space="0" w:color="auto"/>
                <w:left w:val="none" w:sz="0" w:space="0" w:color="auto"/>
                <w:bottom w:val="none" w:sz="0" w:space="0" w:color="auto"/>
                <w:right w:val="none" w:sz="0" w:space="0" w:color="auto"/>
              </w:divBdr>
              <w:divsChild>
                <w:div w:id="163606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13911">
      <w:bodyDiv w:val="1"/>
      <w:marLeft w:val="0"/>
      <w:marRight w:val="0"/>
      <w:marTop w:val="0"/>
      <w:marBottom w:val="0"/>
      <w:divBdr>
        <w:top w:val="none" w:sz="0" w:space="0" w:color="auto"/>
        <w:left w:val="none" w:sz="0" w:space="0" w:color="auto"/>
        <w:bottom w:val="none" w:sz="0" w:space="0" w:color="auto"/>
        <w:right w:val="none" w:sz="0" w:space="0" w:color="auto"/>
      </w:divBdr>
      <w:divsChild>
        <w:div w:id="2039549374">
          <w:marLeft w:val="0"/>
          <w:marRight w:val="0"/>
          <w:marTop w:val="0"/>
          <w:marBottom w:val="0"/>
          <w:divBdr>
            <w:top w:val="none" w:sz="0" w:space="0" w:color="auto"/>
            <w:left w:val="none" w:sz="0" w:space="0" w:color="auto"/>
            <w:bottom w:val="none" w:sz="0" w:space="0" w:color="auto"/>
            <w:right w:val="none" w:sz="0" w:space="0" w:color="auto"/>
          </w:divBdr>
          <w:divsChild>
            <w:div w:id="1145244155">
              <w:marLeft w:val="0"/>
              <w:marRight w:val="0"/>
              <w:marTop w:val="0"/>
              <w:marBottom w:val="0"/>
              <w:divBdr>
                <w:top w:val="none" w:sz="0" w:space="0" w:color="auto"/>
                <w:left w:val="none" w:sz="0" w:space="0" w:color="auto"/>
                <w:bottom w:val="none" w:sz="0" w:space="0" w:color="auto"/>
                <w:right w:val="none" w:sz="0" w:space="0" w:color="auto"/>
              </w:divBdr>
              <w:divsChild>
                <w:div w:id="2090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45546">
      <w:bodyDiv w:val="1"/>
      <w:marLeft w:val="0"/>
      <w:marRight w:val="0"/>
      <w:marTop w:val="0"/>
      <w:marBottom w:val="0"/>
      <w:divBdr>
        <w:top w:val="none" w:sz="0" w:space="0" w:color="auto"/>
        <w:left w:val="none" w:sz="0" w:space="0" w:color="auto"/>
        <w:bottom w:val="none" w:sz="0" w:space="0" w:color="auto"/>
        <w:right w:val="none" w:sz="0" w:space="0" w:color="auto"/>
      </w:divBdr>
      <w:divsChild>
        <w:div w:id="1157182533">
          <w:marLeft w:val="0"/>
          <w:marRight w:val="0"/>
          <w:marTop w:val="0"/>
          <w:marBottom w:val="0"/>
          <w:divBdr>
            <w:top w:val="none" w:sz="0" w:space="0" w:color="auto"/>
            <w:left w:val="none" w:sz="0" w:space="0" w:color="auto"/>
            <w:bottom w:val="none" w:sz="0" w:space="0" w:color="auto"/>
            <w:right w:val="none" w:sz="0" w:space="0" w:color="auto"/>
          </w:divBdr>
          <w:divsChild>
            <w:div w:id="597057231">
              <w:marLeft w:val="0"/>
              <w:marRight w:val="0"/>
              <w:marTop w:val="0"/>
              <w:marBottom w:val="0"/>
              <w:divBdr>
                <w:top w:val="none" w:sz="0" w:space="0" w:color="auto"/>
                <w:left w:val="none" w:sz="0" w:space="0" w:color="auto"/>
                <w:bottom w:val="none" w:sz="0" w:space="0" w:color="auto"/>
                <w:right w:val="none" w:sz="0" w:space="0" w:color="auto"/>
              </w:divBdr>
              <w:divsChild>
                <w:div w:id="9153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80329">
      <w:bodyDiv w:val="1"/>
      <w:marLeft w:val="0"/>
      <w:marRight w:val="0"/>
      <w:marTop w:val="0"/>
      <w:marBottom w:val="0"/>
      <w:divBdr>
        <w:top w:val="none" w:sz="0" w:space="0" w:color="auto"/>
        <w:left w:val="none" w:sz="0" w:space="0" w:color="auto"/>
        <w:bottom w:val="none" w:sz="0" w:space="0" w:color="auto"/>
        <w:right w:val="none" w:sz="0" w:space="0" w:color="auto"/>
      </w:divBdr>
      <w:divsChild>
        <w:div w:id="728187013">
          <w:marLeft w:val="0"/>
          <w:marRight w:val="0"/>
          <w:marTop w:val="0"/>
          <w:marBottom w:val="0"/>
          <w:divBdr>
            <w:top w:val="none" w:sz="0" w:space="0" w:color="auto"/>
            <w:left w:val="none" w:sz="0" w:space="0" w:color="auto"/>
            <w:bottom w:val="none" w:sz="0" w:space="0" w:color="auto"/>
            <w:right w:val="none" w:sz="0" w:space="0" w:color="auto"/>
          </w:divBdr>
          <w:divsChild>
            <w:div w:id="909732445">
              <w:marLeft w:val="0"/>
              <w:marRight w:val="0"/>
              <w:marTop w:val="0"/>
              <w:marBottom w:val="0"/>
              <w:divBdr>
                <w:top w:val="none" w:sz="0" w:space="0" w:color="auto"/>
                <w:left w:val="none" w:sz="0" w:space="0" w:color="auto"/>
                <w:bottom w:val="none" w:sz="0" w:space="0" w:color="auto"/>
                <w:right w:val="none" w:sz="0" w:space="0" w:color="auto"/>
              </w:divBdr>
              <w:divsChild>
                <w:div w:id="74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63784">
      <w:bodyDiv w:val="1"/>
      <w:marLeft w:val="0"/>
      <w:marRight w:val="0"/>
      <w:marTop w:val="0"/>
      <w:marBottom w:val="0"/>
      <w:divBdr>
        <w:top w:val="none" w:sz="0" w:space="0" w:color="auto"/>
        <w:left w:val="none" w:sz="0" w:space="0" w:color="auto"/>
        <w:bottom w:val="none" w:sz="0" w:space="0" w:color="auto"/>
        <w:right w:val="none" w:sz="0" w:space="0" w:color="auto"/>
      </w:divBdr>
      <w:divsChild>
        <w:div w:id="1708681235">
          <w:marLeft w:val="0"/>
          <w:marRight w:val="0"/>
          <w:marTop w:val="0"/>
          <w:marBottom w:val="0"/>
          <w:divBdr>
            <w:top w:val="none" w:sz="0" w:space="0" w:color="auto"/>
            <w:left w:val="none" w:sz="0" w:space="0" w:color="auto"/>
            <w:bottom w:val="none" w:sz="0" w:space="0" w:color="auto"/>
            <w:right w:val="none" w:sz="0" w:space="0" w:color="auto"/>
          </w:divBdr>
          <w:divsChild>
            <w:div w:id="677582969">
              <w:marLeft w:val="0"/>
              <w:marRight w:val="0"/>
              <w:marTop w:val="0"/>
              <w:marBottom w:val="0"/>
              <w:divBdr>
                <w:top w:val="none" w:sz="0" w:space="0" w:color="auto"/>
                <w:left w:val="none" w:sz="0" w:space="0" w:color="auto"/>
                <w:bottom w:val="none" w:sz="0" w:space="0" w:color="auto"/>
                <w:right w:val="none" w:sz="0" w:space="0" w:color="auto"/>
              </w:divBdr>
              <w:divsChild>
                <w:div w:id="4379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344">
      <w:bodyDiv w:val="1"/>
      <w:marLeft w:val="0"/>
      <w:marRight w:val="0"/>
      <w:marTop w:val="0"/>
      <w:marBottom w:val="0"/>
      <w:divBdr>
        <w:top w:val="none" w:sz="0" w:space="0" w:color="auto"/>
        <w:left w:val="none" w:sz="0" w:space="0" w:color="auto"/>
        <w:bottom w:val="none" w:sz="0" w:space="0" w:color="auto"/>
        <w:right w:val="none" w:sz="0" w:space="0" w:color="auto"/>
      </w:divBdr>
      <w:divsChild>
        <w:div w:id="943341247">
          <w:marLeft w:val="0"/>
          <w:marRight w:val="0"/>
          <w:marTop w:val="0"/>
          <w:marBottom w:val="0"/>
          <w:divBdr>
            <w:top w:val="none" w:sz="0" w:space="0" w:color="auto"/>
            <w:left w:val="none" w:sz="0" w:space="0" w:color="auto"/>
            <w:bottom w:val="none" w:sz="0" w:space="0" w:color="auto"/>
            <w:right w:val="none" w:sz="0" w:space="0" w:color="auto"/>
          </w:divBdr>
          <w:divsChild>
            <w:div w:id="1960258528">
              <w:marLeft w:val="0"/>
              <w:marRight w:val="0"/>
              <w:marTop w:val="0"/>
              <w:marBottom w:val="0"/>
              <w:divBdr>
                <w:top w:val="none" w:sz="0" w:space="0" w:color="auto"/>
                <w:left w:val="none" w:sz="0" w:space="0" w:color="auto"/>
                <w:bottom w:val="none" w:sz="0" w:space="0" w:color="auto"/>
                <w:right w:val="none" w:sz="0" w:space="0" w:color="auto"/>
              </w:divBdr>
              <w:divsChild>
                <w:div w:id="59016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302976832">
                  <w:marLeft w:val="0"/>
                  <w:marRight w:val="0"/>
                  <w:marTop w:val="0"/>
                  <w:marBottom w:val="0"/>
                  <w:divBdr>
                    <w:top w:val="none" w:sz="0" w:space="0" w:color="auto"/>
                    <w:left w:val="none" w:sz="0" w:space="0" w:color="auto"/>
                    <w:bottom w:val="none" w:sz="0" w:space="0" w:color="auto"/>
                    <w:right w:val="none" w:sz="0" w:space="0" w:color="auto"/>
                  </w:divBdr>
                </w:div>
                <w:div w:id="49041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06647">
      <w:bodyDiv w:val="1"/>
      <w:marLeft w:val="0"/>
      <w:marRight w:val="0"/>
      <w:marTop w:val="0"/>
      <w:marBottom w:val="0"/>
      <w:divBdr>
        <w:top w:val="none" w:sz="0" w:space="0" w:color="auto"/>
        <w:left w:val="none" w:sz="0" w:space="0" w:color="auto"/>
        <w:bottom w:val="none" w:sz="0" w:space="0" w:color="auto"/>
        <w:right w:val="none" w:sz="0" w:space="0" w:color="auto"/>
      </w:divBdr>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7621">
      <w:bodyDiv w:val="1"/>
      <w:marLeft w:val="0"/>
      <w:marRight w:val="0"/>
      <w:marTop w:val="0"/>
      <w:marBottom w:val="0"/>
      <w:divBdr>
        <w:top w:val="none" w:sz="0" w:space="0" w:color="auto"/>
        <w:left w:val="none" w:sz="0" w:space="0" w:color="auto"/>
        <w:bottom w:val="none" w:sz="0" w:space="0" w:color="auto"/>
        <w:right w:val="none" w:sz="0" w:space="0" w:color="auto"/>
      </w:divBdr>
      <w:divsChild>
        <w:div w:id="1555845274">
          <w:marLeft w:val="0"/>
          <w:marRight w:val="0"/>
          <w:marTop w:val="0"/>
          <w:marBottom w:val="0"/>
          <w:divBdr>
            <w:top w:val="none" w:sz="0" w:space="0" w:color="auto"/>
            <w:left w:val="none" w:sz="0" w:space="0" w:color="auto"/>
            <w:bottom w:val="none" w:sz="0" w:space="0" w:color="auto"/>
            <w:right w:val="none" w:sz="0" w:space="0" w:color="auto"/>
          </w:divBdr>
          <w:divsChild>
            <w:div w:id="421217237">
              <w:marLeft w:val="0"/>
              <w:marRight w:val="0"/>
              <w:marTop w:val="0"/>
              <w:marBottom w:val="0"/>
              <w:divBdr>
                <w:top w:val="none" w:sz="0" w:space="0" w:color="auto"/>
                <w:left w:val="none" w:sz="0" w:space="0" w:color="auto"/>
                <w:bottom w:val="none" w:sz="0" w:space="0" w:color="auto"/>
                <w:right w:val="none" w:sz="0" w:space="0" w:color="auto"/>
              </w:divBdr>
              <w:divsChild>
                <w:div w:id="21071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01830986">
      <w:bodyDiv w:val="1"/>
      <w:marLeft w:val="0"/>
      <w:marRight w:val="0"/>
      <w:marTop w:val="0"/>
      <w:marBottom w:val="0"/>
      <w:divBdr>
        <w:top w:val="none" w:sz="0" w:space="0" w:color="auto"/>
        <w:left w:val="none" w:sz="0" w:space="0" w:color="auto"/>
        <w:bottom w:val="none" w:sz="0" w:space="0" w:color="auto"/>
        <w:right w:val="none" w:sz="0" w:space="0" w:color="auto"/>
      </w:divBdr>
      <w:divsChild>
        <w:div w:id="798761598">
          <w:marLeft w:val="0"/>
          <w:marRight w:val="0"/>
          <w:marTop w:val="0"/>
          <w:marBottom w:val="0"/>
          <w:divBdr>
            <w:top w:val="none" w:sz="0" w:space="0" w:color="auto"/>
            <w:left w:val="none" w:sz="0" w:space="0" w:color="auto"/>
            <w:bottom w:val="none" w:sz="0" w:space="0" w:color="auto"/>
            <w:right w:val="none" w:sz="0" w:space="0" w:color="auto"/>
          </w:divBdr>
          <w:divsChild>
            <w:div w:id="507520791">
              <w:marLeft w:val="0"/>
              <w:marRight w:val="0"/>
              <w:marTop w:val="0"/>
              <w:marBottom w:val="0"/>
              <w:divBdr>
                <w:top w:val="none" w:sz="0" w:space="0" w:color="auto"/>
                <w:left w:val="none" w:sz="0" w:space="0" w:color="auto"/>
                <w:bottom w:val="none" w:sz="0" w:space="0" w:color="auto"/>
                <w:right w:val="none" w:sz="0" w:space="0" w:color="auto"/>
              </w:divBdr>
              <w:divsChild>
                <w:div w:id="18189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60848">
      <w:bodyDiv w:val="1"/>
      <w:marLeft w:val="0"/>
      <w:marRight w:val="0"/>
      <w:marTop w:val="0"/>
      <w:marBottom w:val="0"/>
      <w:divBdr>
        <w:top w:val="none" w:sz="0" w:space="0" w:color="auto"/>
        <w:left w:val="none" w:sz="0" w:space="0" w:color="auto"/>
        <w:bottom w:val="none" w:sz="0" w:space="0" w:color="auto"/>
        <w:right w:val="none" w:sz="0" w:space="0" w:color="auto"/>
      </w:divBdr>
      <w:divsChild>
        <w:div w:id="230700181">
          <w:marLeft w:val="0"/>
          <w:marRight w:val="0"/>
          <w:marTop w:val="0"/>
          <w:marBottom w:val="0"/>
          <w:divBdr>
            <w:top w:val="none" w:sz="0" w:space="0" w:color="auto"/>
            <w:left w:val="none" w:sz="0" w:space="0" w:color="auto"/>
            <w:bottom w:val="none" w:sz="0" w:space="0" w:color="auto"/>
            <w:right w:val="none" w:sz="0" w:space="0" w:color="auto"/>
          </w:divBdr>
          <w:divsChild>
            <w:div w:id="1722362763">
              <w:marLeft w:val="0"/>
              <w:marRight w:val="0"/>
              <w:marTop w:val="0"/>
              <w:marBottom w:val="0"/>
              <w:divBdr>
                <w:top w:val="none" w:sz="0" w:space="0" w:color="auto"/>
                <w:left w:val="none" w:sz="0" w:space="0" w:color="auto"/>
                <w:bottom w:val="none" w:sz="0" w:space="0" w:color="auto"/>
                <w:right w:val="none" w:sz="0" w:space="0" w:color="auto"/>
              </w:divBdr>
              <w:divsChild>
                <w:div w:id="105582152">
                  <w:marLeft w:val="0"/>
                  <w:marRight w:val="0"/>
                  <w:marTop w:val="0"/>
                  <w:marBottom w:val="0"/>
                  <w:divBdr>
                    <w:top w:val="none" w:sz="0" w:space="0" w:color="auto"/>
                    <w:left w:val="none" w:sz="0" w:space="0" w:color="auto"/>
                    <w:bottom w:val="none" w:sz="0" w:space="0" w:color="auto"/>
                    <w:right w:val="none" w:sz="0" w:space="0" w:color="auto"/>
                  </w:divBdr>
                  <w:divsChild>
                    <w:div w:id="18076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77422">
      <w:bodyDiv w:val="1"/>
      <w:marLeft w:val="0"/>
      <w:marRight w:val="0"/>
      <w:marTop w:val="0"/>
      <w:marBottom w:val="0"/>
      <w:divBdr>
        <w:top w:val="none" w:sz="0" w:space="0" w:color="auto"/>
        <w:left w:val="none" w:sz="0" w:space="0" w:color="auto"/>
        <w:bottom w:val="none" w:sz="0" w:space="0" w:color="auto"/>
        <w:right w:val="none" w:sz="0" w:space="0" w:color="auto"/>
      </w:divBdr>
      <w:divsChild>
        <w:div w:id="2123718848">
          <w:marLeft w:val="0"/>
          <w:marRight w:val="0"/>
          <w:marTop w:val="0"/>
          <w:marBottom w:val="0"/>
          <w:divBdr>
            <w:top w:val="none" w:sz="0" w:space="0" w:color="auto"/>
            <w:left w:val="none" w:sz="0" w:space="0" w:color="auto"/>
            <w:bottom w:val="none" w:sz="0" w:space="0" w:color="auto"/>
            <w:right w:val="none" w:sz="0" w:space="0" w:color="auto"/>
          </w:divBdr>
          <w:divsChild>
            <w:div w:id="873351190">
              <w:marLeft w:val="0"/>
              <w:marRight w:val="0"/>
              <w:marTop w:val="0"/>
              <w:marBottom w:val="0"/>
              <w:divBdr>
                <w:top w:val="none" w:sz="0" w:space="0" w:color="auto"/>
                <w:left w:val="none" w:sz="0" w:space="0" w:color="auto"/>
                <w:bottom w:val="none" w:sz="0" w:space="0" w:color="auto"/>
                <w:right w:val="none" w:sz="0" w:space="0" w:color="auto"/>
              </w:divBdr>
              <w:divsChild>
                <w:div w:id="62723592">
                  <w:marLeft w:val="0"/>
                  <w:marRight w:val="0"/>
                  <w:marTop w:val="0"/>
                  <w:marBottom w:val="0"/>
                  <w:divBdr>
                    <w:top w:val="none" w:sz="0" w:space="0" w:color="auto"/>
                    <w:left w:val="none" w:sz="0" w:space="0" w:color="auto"/>
                    <w:bottom w:val="none" w:sz="0" w:space="0" w:color="auto"/>
                    <w:right w:val="none" w:sz="0" w:space="0" w:color="auto"/>
                  </w:divBdr>
                  <w:divsChild>
                    <w:div w:id="18772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138845">
      <w:bodyDiv w:val="1"/>
      <w:marLeft w:val="0"/>
      <w:marRight w:val="0"/>
      <w:marTop w:val="0"/>
      <w:marBottom w:val="0"/>
      <w:divBdr>
        <w:top w:val="none" w:sz="0" w:space="0" w:color="auto"/>
        <w:left w:val="none" w:sz="0" w:space="0" w:color="auto"/>
        <w:bottom w:val="none" w:sz="0" w:space="0" w:color="auto"/>
        <w:right w:val="none" w:sz="0" w:space="0" w:color="auto"/>
      </w:divBdr>
      <w:divsChild>
        <w:div w:id="580607779">
          <w:marLeft w:val="0"/>
          <w:marRight w:val="0"/>
          <w:marTop w:val="0"/>
          <w:marBottom w:val="0"/>
          <w:divBdr>
            <w:top w:val="none" w:sz="0" w:space="0" w:color="auto"/>
            <w:left w:val="none" w:sz="0" w:space="0" w:color="auto"/>
            <w:bottom w:val="none" w:sz="0" w:space="0" w:color="auto"/>
            <w:right w:val="none" w:sz="0" w:space="0" w:color="auto"/>
          </w:divBdr>
          <w:divsChild>
            <w:div w:id="826894177">
              <w:marLeft w:val="0"/>
              <w:marRight w:val="0"/>
              <w:marTop w:val="0"/>
              <w:marBottom w:val="0"/>
              <w:divBdr>
                <w:top w:val="none" w:sz="0" w:space="0" w:color="auto"/>
                <w:left w:val="none" w:sz="0" w:space="0" w:color="auto"/>
                <w:bottom w:val="none" w:sz="0" w:space="0" w:color="auto"/>
                <w:right w:val="none" w:sz="0" w:space="0" w:color="auto"/>
              </w:divBdr>
              <w:divsChild>
                <w:div w:id="10840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1682">
      <w:bodyDiv w:val="1"/>
      <w:marLeft w:val="0"/>
      <w:marRight w:val="0"/>
      <w:marTop w:val="0"/>
      <w:marBottom w:val="0"/>
      <w:divBdr>
        <w:top w:val="none" w:sz="0" w:space="0" w:color="auto"/>
        <w:left w:val="none" w:sz="0" w:space="0" w:color="auto"/>
        <w:bottom w:val="none" w:sz="0" w:space="0" w:color="auto"/>
        <w:right w:val="none" w:sz="0" w:space="0" w:color="auto"/>
      </w:divBdr>
      <w:divsChild>
        <w:div w:id="68432268">
          <w:marLeft w:val="0"/>
          <w:marRight w:val="0"/>
          <w:marTop w:val="0"/>
          <w:marBottom w:val="0"/>
          <w:divBdr>
            <w:top w:val="none" w:sz="0" w:space="0" w:color="auto"/>
            <w:left w:val="none" w:sz="0" w:space="0" w:color="auto"/>
            <w:bottom w:val="none" w:sz="0" w:space="0" w:color="auto"/>
            <w:right w:val="none" w:sz="0" w:space="0" w:color="auto"/>
          </w:divBdr>
          <w:divsChild>
            <w:div w:id="1641838367">
              <w:marLeft w:val="0"/>
              <w:marRight w:val="0"/>
              <w:marTop w:val="0"/>
              <w:marBottom w:val="0"/>
              <w:divBdr>
                <w:top w:val="none" w:sz="0" w:space="0" w:color="auto"/>
                <w:left w:val="none" w:sz="0" w:space="0" w:color="auto"/>
                <w:bottom w:val="none" w:sz="0" w:space="0" w:color="auto"/>
                <w:right w:val="none" w:sz="0" w:space="0" w:color="auto"/>
              </w:divBdr>
              <w:divsChild>
                <w:div w:id="21092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1966">
      <w:bodyDiv w:val="1"/>
      <w:marLeft w:val="0"/>
      <w:marRight w:val="0"/>
      <w:marTop w:val="0"/>
      <w:marBottom w:val="0"/>
      <w:divBdr>
        <w:top w:val="none" w:sz="0" w:space="0" w:color="auto"/>
        <w:left w:val="none" w:sz="0" w:space="0" w:color="auto"/>
        <w:bottom w:val="none" w:sz="0" w:space="0" w:color="auto"/>
        <w:right w:val="none" w:sz="0" w:space="0" w:color="auto"/>
      </w:divBdr>
    </w:div>
    <w:div w:id="1448501638">
      <w:bodyDiv w:val="1"/>
      <w:marLeft w:val="0"/>
      <w:marRight w:val="0"/>
      <w:marTop w:val="0"/>
      <w:marBottom w:val="0"/>
      <w:divBdr>
        <w:top w:val="none" w:sz="0" w:space="0" w:color="auto"/>
        <w:left w:val="none" w:sz="0" w:space="0" w:color="auto"/>
        <w:bottom w:val="none" w:sz="0" w:space="0" w:color="auto"/>
        <w:right w:val="none" w:sz="0" w:space="0" w:color="auto"/>
      </w:divBdr>
      <w:divsChild>
        <w:div w:id="1582252532">
          <w:marLeft w:val="0"/>
          <w:marRight w:val="0"/>
          <w:marTop w:val="0"/>
          <w:marBottom w:val="0"/>
          <w:divBdr>
            <w:top w:val="none" w:sz="0" w:space="0" w:color="auto"/>
            <w:left w:val="none" w:sz="0" w:space="0" w:color="auto"/>
            <w:bottom w:val="none" w:sz="0" w:space="0" w:color="auto"/>
            <w:right w:val="none" w:sz="0" w:space="0" w:color="auto"/>
          </w:divBdr>
          <w:divsChild>
            <w:div w:id="1345278837">
              <w:marLeft w:val="0"/>
              <w:marRight w:val="0"/>
              <w:marTop w:val="0"/>
              <w:marBottom w:val="0"/>
              <w:divBdr>
                <w:top w:val="none" w:sz="0" w:space="0" w:color="auto"/>
                <w:left w:val="none" w:sz="0" w:space="0" w:color="auto"/>
                <w:bottom w:val="none" w:sz="0" w:space="0" w:color="auto"/>
                <w:right w:val="none" w:sz="0" w:space="0" w:color="auto"/>
              </w:divBdr>
              <w:divsChild>
                <w:div w:id="1066297340">
                  <w:marLeft w:val="0"/>
                  <w:marRight w:val="0"/>
                  <w:marTop w:val="0"/>
                  <w:marBottom w:val="0"/>
                  <w:divBdr>
                    <w:top w:val="none" w:sz="0" w:space="0" w:color="auto"/>
                    <w:left w:val="none" w:sz="0" w:space="0" w:color="auto"/>
                    <w:bottom w:val="none" w:sz="0" w:space="0" w:color="auto"/>
                    <w:right w:val="none" w:sz="0" w:space="0" w:color="auto"/>
                  </w:divBdr>
                  <w:divsChild>
                    <w:div w:id="19277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83250">
      <w:bodyDiv w:val="1"/>
      <w:marLeft w:val="0"/>
      <w:marRight w:val="0"/>
      <w:marTop w:val="0"/>
      <w:marBottom w:val="0"/>
      <w:divBdr>
        <w:top w:val="none" w:sz="0" w:space="0" w:color="auto"/>
        <w:left w:val="none" w:sz="0" w:space="0" w:color="auto"/>
        <w:bottom w:val="none" w:sz="0" w:space="0" w:color="auto"/>
        <w:right w:val="none" w:sz="0" w:space="0" w:color="auto"/>
      </w:divBdr>
      <w:divsChild>
        <w:div w:id="1319647034">
          <w:marLeft w:val="0"/>
          <w:marRight w:val="0"/>
          <w:marTop w:val="0"/>
          <w:marBottom w:val="0"/>
          <w:divBdr>
            <w:top w:val="none" w:sz="0" w:space="0" w:color="auto"/>
            <w:left w:val="none" w:sz="0" w:space="0" w:color="auto"/>
            <w:bottom w:val="none" w:sz="0" w:space="0" w:color="auto"/>
            <w:right w:val="none" w:sz="0" w:space="0" w:color="auto"/>
          </w:divBdr>
          <w:divsChild>
            <w:div w:id="369496597">
              <w:marLeft w:val="0"/>
              <w:marRight w:val="0"/>
              <w:marTop w:val="0"/>
              <w:marBottom w:val="0"/>
              <w:divBdr>
                <w:top w:val="none" w:sz="0" w:space="0" w:color="auto"/>
                <w:left w:val="none" w:sz="0" w:space="0" w:color="auto"/>
                <w:bottom w:val="none" w:sz="0" w:space="0" w:color="auto"/>
                <w:right w:val="none" w:sz="0" w:space="0" w:color="auto"/>
              </w:divBdr>
              <w:divsChild>
                <w:div w:id="3223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92206">
      <w:bodyDiv w:val="1"/>
      <w:marLeft w:val="0"/>
      <w:marRight w:val="0"/>
      <w:marTop w:val="0"/>
      <w:marBottom w:val="0"/>
      <w:divBdr>
        <w:top w:val="none" w:sz="0" w:space="0" w:color="auto"/>
        <w:left w:val="none" w:sz="0" w:space="0" w:color="auto"/>
        <w:bottom w:val="none" w:sz="0" w:space="0" w:color="auto"/>
        <w:right w:val="none" w:sz="0" w:space="0" w:color="auto"/>
      </w:divBdr>
      <w:divsChild>
        <w:div w:id="1274023112">
          <w:marLeft w:val="0"/>
          <w:marRight w:val="0"/>
          <w:marTop w:val="0"/>
          <w:marBottom w:val="0"/>
          <w:divBdr>
            <w:top w:val="none" w:sz="0" w:space="0" w:color="auto"/>
            <w:left w:val="none" w:sz="0" w:space="0" w:color="auto"/>
            <w:bottom w:val="none" w:sz="0" w:space="0" w:color="auto"/>
            <w:right w:val="none" w:sz="0" w:space="0" w:color="auto"/>
          </w:divBdr>
          <w:divsChild>
            <w:div w:id="1117020686">
              <w:marLeft w:val="0"/>
              <w:marRight w:val="0"/>
              <w:marTop w:val="0"/>
              <w:marBottom w:val="0"/>
              <w:divBdr>
                <w:top w:val="none" w:sz="0" w:space="0" w:color="auto"/>
                <w:left w:val="none" w:sz="0" w:space="0" w:color="auto"/>
                <w:bottom w:val="none" w:sz="0" w:space="0" w:color="auto"/>
                <w:right w:val="none" w:sz="0" w:space="0" w:color="auto"/>
              </w:divBdr>
              <w:divsChild>
                <w:div w:id="155237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sChild>
            <w:div w:id="1638955158">
              <w:marLeft w:val="0"/>
              <w:marRight w:val="0"/>
              <w:marTop w:val="0"/>
              <w:marBottom w:val="0"/>
              <w:divBdr>
                <w:top w:val="none" w:sz="0" w:space="0" w:color="auto"/>
                <w:left w:val="none" w:sz="0" w:space="0" w:color="auto"/>
                <w:bottom w:val="none" w:sz="0" w:space="0" w:color="auto"/>
                <w:right w:val="none" w:sz="0" w:space="0" w:color="auto"/>
              </w:divBdr>
              <w:divsChild>
                <w:div w:id="567227695">
                  <w:marLeft w:val="0"/>
                  <w:marRight w:val="0"/>
                  <w:marTop w:val="0"/>
                  <w:marBottom w:val="0"/>
                  <w:divBdr>
                    <w:top w:val="none" w:sz="0" w:space="0" w:color="auto"/>
                    <w:left w:val="none" w:sz="0" w:space="0" w:color="auto"/>
                    <w:bottom w:val="none" w:sz="0" w:space="0" w:color="auto"/>
                    <w:right w:val="none" w:sz="0" w:space="0" w:color="auto"/>
                  </w:divBdr>
                  <w:divsChild>
                    <w:div w:id="390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3869">
      <w:bodyDiv w:val="1"/>
      <w:marLeft w:val="0"/>
      <w:marRight w:val="0"/>
      <w:marTop w:val="0"/>
      <w:marBottom w:val="0"/>
      <w:divBdr>
        <w:top w:val="none" w:sz="0" w:space="0" w:color="auto"/>
        <w:left w:val="none" w:sz="0" w:space="0" w:color="auto"/>
        <w:bottom w:val="none" w:sz="0" w:space="0" w:color="auto"/>
        <w:right w:val="none" w:sz="0" w:space="0" w:color="auto"/>
      </w:divBdr>
      <w:divsChild>
        <w:div w:id="607007960">
          <w:marLeft w:val="0"/>
          <w:marRight w:val="0"/>
          <w:marTop w:val="0"/>
          <w:marBottom w:val="0"/>
          <w:divBdr>
            <w:top w:val="none" w:sz="0" w:space="0" w:color="auto"/>
            <w:left w:val="none" w:sz="0" w:space="0" w:color="auto"/>
            <w:bottom w:val="none" w:sz="0" w:space="0" w:color="auto"/>
            <w:right w:val="none" w:sz="0" w:space="0" w:color="auto"/>
          </w:divBdr>
          <w:divsChild>
            <w:div w:id="124852477">
              <w:marLeft w:val="0"/>
              <w:marRight w:val="0"/>
              <w:marTop w:val="0"/>
              <w:marBottom w:val="0"/>
              <w:divBdr>
                <w:top w:val="none" w:sz="0" w:space="0" w:color="auto"/>
                <w:left w:val="none" w:sz="0" w:space="0" w:color="auto"/>
                <w:bottom w:val="none" w:sz="0" w:space="0" w:color="auto"/>
                <w:right w:val="none" w:sz="0" w:space="0" w:color="auto"/>
              </w:divBdr>
              <w:divsChild>
                <w:div w:id="17590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16635">
      <w:bodyDiv w:val="1"/>
      <w:marLeft w:val="0"/>
      <w:marRight w:val="0"/>
      <w:marTop w:val="0"/>
      <w:marBottom w:val="0"/>
      <w:divBdr>
        <w:top w:val="none" w:sz="0" w:space="0" w:color="auto"/>
        <w:left w:val="none" w:sz="0" w:space="0" w:color="auto"/>
        <w:bottom w:val="none" w:sz="0" w:space="0" w:color="auto"/>
        <w:right w:val="none" w:sz="0" w:space="0" w:color="auto"/>
      </w:divBdr>
      <w:divsChild>
        <w:div w:id="1187988901">
          <w:marLeft w:val="0"/>
          <w:marRight w:val="0"/>
          <w:marTop w:val="0"/>
          <w:marBottom w:val="0"/>
          <w:divBdr>
            <w:top w:val="none" w:sz="0" w:space="0" w:color="auto"/>
            <w:left w:val="none" w:sz="0" w:space="0" w:color="auto"/>
            <w:bottom w:val="none" w:sz="0" w:space="0" w:color="auto"/>
            <w:right w:val="none" w:sz="0" w:space="0" w:color="auto"/>
          </w:divBdr>
          <w:divsChild>
            <w:div w:id="332027298">
              <w:marLeft w:val="0"/>
              <w:marRight w:val="0"/>
              <w:marTop w:val="0"/>
              <w:marBottom w:val="0"/>
              <w:divBdr>
                <w:top w:val="none" w:sz="0" w:space="0" w:color="auto"/>
                <w:left w:val="none" w:sz="0" w:space="0" w:color="auto"/>
                <w:bottom w:val="none" w:sz="0" w:space="0" w:color="auto"/>
                <w:right w:val="none" w:sz="0" w:space="0" w:color="auto"/>
              </w:divBdr>
              <w:divsChild>
                <w:div w:id="307785359">
                  <w:marLeft w:val="0"/>
                  <w:marRight w:val="0"/>
                  <w:marTop w:val="0"/>
                  <w:marBottom w:val="0"/>
                  <w:divBdr>
                    <w:top w:val="none" w:sz="0" w:space="0" w:color="auto"/>
                    <w:left w:val="none" w:sz="0" w:space="0" w:color="auto"/>
                    <w:bottom w:val="none" w:sz="0" w:space="0" w:color="auto"/>
                    <w:right w:val="none" w:sz="0" w:space="0" w:color="auto"/>
                  </w:divBdr>
                  <w:divsChild>
                    <w:div w:id="4116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34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707">
          <w:marLeft w:val="0"/>
          <w:marRight w:val="0"/>
          <w:marTop w:val="0"/>
          <w:marBottom w:val="0"/>
          <w:divBdr>
            <w:top w:val="none" w:sz="0" w:space="0" w:color="auto"/>
            <w:left w:val="none" w:sz="0" w:space="0" w:color="auto"/>
            <w:bottom w:val="none" w:sz="0" w:space="0" w:color="auto"/>
            <w:right w:val="none" w:sz="0" w:space="0" w:color="auto"/>
          </w:divBdr>
          <w:divsChild>
            <w:div w:id="1205560556">
              <w:marLeft w:val="0"/>
              <w:marRight w:val="0"/>
              <w:marTop w:val="0"/>
              <w:marBottom w:val="0"/>
              <w:divBdr>
                <w:top w:val="none" w:sz="0" w:space="0" w:color="auto"/>
                <w:left w:val="none" w:sz="0" w:space="0" w:color="auto"/>
                <w:bottom w:val="none" w:sz="0" w:space="0" w:color="auto"/>
                <w:right w:val="none" w:sz="0" w:space="0" w:color="auto"/>
              </w:divBdr>
              <w:divsChild>
                <w:div w:id="344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9044">
      <w:bodyDiv w:val="1"/>
      <w:marLeft w:val="0"/>
      <w:marRight w:val="0"/>
      <w:marTop w:val="0"/>
      <w:marBottom w:val="0"/>
      <w:divBdr>
        <w:top w:val="none" w:sz="0" w:space="0" w:color="auto"/>
        <w:left w:val="none" w:sz="0" w:space="0" w:color="auto"/>
        <w:bottom w:val="none" w:sz="0" w:space="0" w:color="auto"/>
        <w:right w:val="none" w:sz="0" w:space="0" w:color="auto"/>
      </w:divBdr>
      <w:divsChild>
        <w:div w:id="1521165590">
          <w:marLeft w:val="0"/>
          <w:marRight w:val="0"/>
          <w:marTop w:val="0"/>
          <w:marBottom w:val="0"/>
          <w:divBdr>
            <w:top w:val="none" w:sz="0" w:space="0" w:color="auto"/>
            <w:left w:val="none" w:sz="0" w:space="0" w:color="auto"/>
            <w:bottom w:val="none" w:sz="0" w:space="0" w:color="auto"/>
            <w:right w:val="none" w:sz="0" w:space="0" w:color="auto"/>
          </w:divBdr>
          <w:divsChild>
            <w:div w:id="1581404478">
              <w:marLeft w:val="0"/>
              <w:marRight w:val="0"/>
              <w:marTop w:val="0"/>
              <w:marBottom w:val="0"/>
              <w:divBdr>
                <w:top w:val="none" w:sz="0" w:space="0" w:color="auto"/>
                <w:left w:val="none" w:sz="0" w:space="0" w:color="auto"/>
                <w:bottom w:val="none" w:sz="0" w:space="0" w:color="auto"/>
                <w:right w:val="none" w:sz="0" w:space="0" w:color="auto"/>
              </w:divBdr>
              <w:divsChild>
                <w:div w:id="13182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8169">
      <w:bodyDiv w:val="1"/>
      <w:marLeft w:val="0"/>
      <w:marRight w:val="0"/>
      <w:marTop w:val="0"/>
      <w:marBottom w:val="0"/>
      <w:divBdr>
        <w:top w:val="none" w:sz="0" w:space="0" w:color="auto"/>
        <w:left w:val="none" w:sz="0" w:space="0" w:color="auto"/>
        <w:bottom w:val="none" w:sz="0" w:space="0" w:color="auto"/>
        <w:right w:val="none" w:sz="0" w:space="0" w:color="auto"/>
      </w:divBdr>
      <w:divsChild>
        <w:div w:id="301348587">
          <w:marLeft w:val="0"/>
          <w:marRight w:val="0"/>
          <w:marTop w:val="0"/>
          <w:marBottom w:val="0"/>
          <w:divBdr>
            <w:top w:val="none" w:sz="0" w:space="0" w:color="auto"/>
            <w:left w:val="none" w:sz="0" w:space="0" w:color="auto"/>
            <w:bottom w:val="none" w:sz="0" w:space="0" w:color="auto"/>
            <w:right w:val="none" w:sz="0" w:space="0" w:color="auto"/>
          </w:divBdr>
          <w:divsChild>
            <w:div w:id="177083971">
              <w:marLeft w:val="0"/>
              <w:marRight w:val="0"/>
              <w:marTop w:val="0"/>
              <w:marBottom w:val="0"/>
              <w:divBdr>
                <w:top w:val="none" w:sz="0" w:space="0" w:color="auto"/>
                <w:left w:val="none" w:sz="0" w:space="0" w:color="auto"/>
                <w:bottom w:val="none" w:sz="0" w:space="0" w:color="auto"/>
                <w:right w:val="none" w:sz="0" w:space="0" w:color="auto"/>
              </w:divBdr>
              <w:divsChild>
                <w:div w:id="2967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527334">
      <w:bodyDiv w:val="1"/>
      <w:marLeft w:val="0"/>
      <w:marRight w:val="0"/>
      <w:marTop w:val="0"/>
      <w:marBottom w:val="0"/>
      <w:divBdr>
        <w:top w:val="none" w:sz="0" w:space="0" w:color="auto"/>
        <w:left w:val="none" w:sz="0" w:space="0" w:color="auto"/>
        <w:bottom w:val="none" w:sz="0" w:space="0" w:color="auto"/>
        <w:right w:val="none" w:sz="0" w:space="0" w:color="auto"/>
      </w:divBdr>
      <w:divsChild>
        <w:div w:id="878472556">
          <w:marLeft w:val="0"/>
          <w:marRight w:val="0"/>
          <w:marTop w:val="0"/>
          <w:marBottom w:val="0"/>
          <w:divBdr>
            <w:top w:val="none" w:sz="0" w:space="0" w:color="auto"/>
            <w:left w:val="none" w:sz="0" w:space="0" w:color="auto"/>
            <w:bottom w:val="none" w:sz="0" w:space="0" w:color="auto"/>
            <w:right w:val="none" w:sz="0" w:space="0" w:color="auto"/>
          </w:divBdr>
          <w:divsChild>
            <w:div w:id="1795950497">
              <w:marLeft w:val="0"/>
              <w:marRight w:val="0"/>
              <w:marTop w:val="0"/>
              <w:marBottom w:val="0"/>
              <w:divBdr>
                <w:top w:val="none" w:sz="0" w:space="0" w:color="auto"/>
                <w:left w:val="none" w:sz="0" w:space="0" w:color="auto"/>
                <w:bottom w:val="none" w:sz="0" w:space="0" w:color="auto"/>
                <w:right w:val="none" w:sz="0" w:space="0" w:color="auto"/>
              </w:divBdr>
              <w:divsChild>
                <w:div w:id="61372661">
                  <w:marLeft w:val="0"/>
                  <w:marRight w:val="0"/>
                  <w:marTop w:val="0"/>
                  <w:marBottom w:val="0"/>
                  <w:divBdr>
                    <w:top w:val="none" w:sz="0" w:space="0" w:color="auto"/>
                    <w:left w:val="none" w:sz="0" w:space="0" w:color="auto"/>
                    <w:bottom w:val="none" w:sz="0" w:space="0" w:color="auto"/>
                    <w:right w:val="none" w:sz="0" w:space="0" w:color="auto"/>
                  </w:divBdr>
                  <w:divsChild>
                    <w:div w:id="206112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348503">
      <w:bodyDiv w:val="1"/>
      <w:marLeft w:val="0"/>
      <w:marRight w:val="0"/>
      <w:marTop w:val="0"/>
      <w:marBottom w:val="0"/>
      <w:divBdr>
        <w:top w:val="none" w:sz="0" w:space="0" w:color="auto"/>
        <w:left w:val="none" w:sz="0" w:space="0" w:color="auto"/>
        <w:bottom w:val="none" w:sz="0" w:space="0" w:color="auto"/>
        <w:right w:val="none" w:sz="0" w:space="0" w:color="auto"/>
      </w:divBdr>
      <w:divsChild>
        <w:div w:id="1926569118">
          <w:marLeft w:val="0"/>
          <w:marRight w:val="0"/>
          <w:marTop w:val="0"/>
          <w:marBottom w:val="0"/>
          <w:divBdr>
            <w:top w:val="none" w:sz="0" w:space="0" w:color="auto"/>
            <w:left w:val="none" w:sz="0" w:space="0" w:color="auto"/>
            <w:bottom w:val="none" w:sz="0" w:space="0" w:color="auto"/>
            <w:right w:val="none" w:sz="0" w:space="0" w:color="auto"/>
          </w:divBdr>
          <w:divsChild>
            <w:div w:id="197158822">
              <w:marLeft w:val="0"/>
              <w:marRight w:val="0"/>
              <w:marTop w:val="0"/>
              <w:marBottom w:val="0"/>
              <w:divBdr>
                <w:top w:val="none" w:sz="0" w:space="0" w:color="auto"/>
                <w:left w:val="none" w:sz="0" w:space="0" w:color="auto"/>
                <w:bottom w:val="none" w:sz="0" w:space="0" w:color="auto"/>
                <w:right w:val="none" w:sz="0" w:space="0" w:color="auto"/>
              </w:divBdr>
              <w:divsChild>
                <w:div w:id="13516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65454">
      <w:bodyDiv w:val="1"/>
      <w:marLeft w:val="0"/>
      <w:marRight w:val="0"/>
      <w:marTop w:val="0"/>
      <w:marBottom w:val="0"/>
      <w:divBdr>
        <w:top w:val="none" w:sz="0" w:space="0" w:color="auto"/>
        <w:left w:val="none" w:sz="0" w:space="0" w:color="auto"/>
        <w:bottom w:val="none" w:sz="0" w:space="0" w:color="auto"/>
        <w:right w:val="none" w:sz="0" w:space="0" w:color="auto"/>
      </w:divBdr>
      <w:divsChild>
        <w:div w:id="2022510596">
          <w:marLeft w:val="0"/>
          <w:marRight w:val="0"/>
          <w:marTop w:val="0"/>
          <w:marBottom w:val="0"/>
          <w:divBdr>
            <w:top w:val="none" w:sz="0" w:space="0" w:color="auto"/>
            <w:left w:val="none" w:sz="0" w:space="0" w:color="auto"/>
            <w:bottom w:val="none" w:sz="0" w:space="0" w:color="auto"/>
            <w:right w:val="none" w:sz="0" w:space="0" w:color="auto"/>
          </w:divBdr>
          <w:divsChild>
            <w:div w:id="2063598045">
              <w:marLeft w:val="0"/>
              <w:marRight w:val="0"/>
              <w:marTop w:val="0"/>
              <w:marBottom w:val="0"/>
              <w:divBdr>
                <w:top w:val="none" w:sz="0" w:space="0" w:color="auto"/>
                <w:left w:val="none" w:sz="0" w:space="0" w:color="auto"/>
                <w:bottom w:val="none" w:sz="0" w:space="0" w:color="auto"/>
                <w:right w:val="none" w:sz="0" w:space="0" w:color="auto"/>
              </w:divBdr>
              <w:divsChild>
                <w:div w:id="2019886864">
                  <w:marLeft w:val="0"/>
                  <w:marRight w:val="0"/>
                  <w:marTop w:val="0"/>
                  <w:marBottom w:val="0"/>
                  <w:divBdr>
                    <w:top w:val="none" w:sz="0" w:space="0" w:color="auto"/>
                    <w:left w:val="none" w:sz="0" w:space="0" w:color="auto"/>
                    <w:bottom w:val="none" w:sz="0" w:space="0" w:color="auto"/>
                    <w:right w:val="none" w:sz="0" w:space="0" w:color="auto"/>
                  </w:divBdr>
                  <w:divsChild>
                    <w:div w:id="13254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1348">
      <w:bodyDiv w:val="1"/>
      <w:marLeft w:val="0"/>
      <w:marRight w:val="0"/>
      <w:marTop w:val="0"/>
      <w:marBottom w:val="0"/>
      <w:divBdr>
        <w:top w:val="none" w:sz="0" w:space="0" w:color="auto"/>
        <w:left w:val="none" w:sz="0" w:space="0" w:color="auto"/>
        <w:bottom w:val="none" w:sz="0" w:space="0" w:color="auto"/>
        <w:right w:val="none" w:sz="0" w:space="0" w:color="auto"/>
      </w:divBdr>
      <w:divsChild>
        <w:div w:id="222255116">
          <w:marLeft w:val="0"/>
          <w:marRight w:val="0"/>
          <w:marTop w:val="0"/>
          <w:marBottom w:val="0"/>
          <w:divBdr>
            <w:top w:val="none" w:sz="0" w:space="0" w:color="auto"/>
            <w:left w:val="none" w:sz="0" w:space="0" w:color="auto"/>
            <w:bottom w:val="none" w:sz="0" w:space="0" w:color="auto"/>
            <w:right w:val="none" w:sz="0" w:space="0" w:color="auto"/>
          </w:divBdr>
          <w:divsChild>
            <w:div w:id="1546018569">
              <w:marLeft w:val="0"/>
              <w:marRight w:val="0"/>
              <w:marTop w:val="0"/>
              <w:marBottom w:val="0"/>
              <w:divBdr>
                <w:top w:val="none" w:sz="0" w:space="0" w:color="auto"/>
                <w:left w:val="none" w:sz="0" w:space="0" w:color="auto"/>
                <w:bottom w:val="none" w:sz="0" w:space="0" w:color="auto"/>
                <w:right w:val="none" w:sz="0" w:space="0" w:color="auto"/>
              </w:divBdr>
              <w:divsChild>
                <w:div w:id="337660922">
                  <w:marLeft w:val="0"/>
                  <w:marRight w:val="0"/>
                  <w:marTop w:val="0"/>
                  <w:marBottom w:val="0"/>
                  <w:divBdr>
                    <w:top w:val="none" w:sz="0" w:space="0" w:color="auto"/>
                    <w:left w:val="none" w:sz="0" w:space="0" w:color="auto"/>
                    <w:bottom w:val="none" w:sz="0" w:space="0" w:color="auto"/>
                    <w:right w:val="none" w:sz="0" w:space="0" w:color="auto"/>
                  </w:divBdr>
                  <w:divsChild>
                    <w:div w:id="13986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0600">
      <w:bodyDiv w:val="1"/>
      <w:marLeft w:val="0"/>
      <w:marRight w:val="0"/>
      <w:marTop w:val="0"/>
      <w:marBottom w:val="0"/>
      <w:divBdr>
        <w:top w:val="none" w:sz="0" w:space="0" w:color="auto"/>
        <w:left w:val="none" w:sz="0" w:space="0" w:color="auto"/>
        <w:bottom w:val="none" w:sz="0" w:space="0" w:color="auto"/>
        <w:right w:val="none" w:sz="0" w:space="0" w:color="auto"/>
      </w:divBdr>
      <w:divsChild>
        <w:div w:id="1331837398">
          <w:marLeft w:val="0"/>
          <w:marRight w:val="0"/>
          <w:marTop w:val="0"/>
          <w:marBottom w:val="0"/>
          <w:divBdr>
            <w:top w:val="none" w:sz="0" w:space="0" w:color="auto"/>
            <w:left w:val="none" w:sz="0" w:space="0" w:color="auto"/>
            <w:bottom w:val="none" w:sz="0" w:space="0" w:color="auto"/>
            <w:right w:val="none" w:sz="0" w:space="0" w:color="auto"/>
          </w:divBdr>
          <w:divsChild>
            <w:div w:id="575896603">
              <w:marLeft w:val="0"/>
              <w:marRight w:val="0"/>
              <w:marTop w:val="0"/>
              <w:marBottom w:val="0"/>
              <w:divBdr>
                <w:top w:val="none" w:sz="0" w:space="0" w:color="auto"/>
                <w:left w:val="none" w:sz="0" w:space="0" w:color="auto"/>
                <w:bottom w:val="none" w:sz="0" w:space="0" w:color="auto"/>
                <w:right w:val="none" w:sz="0" w:space="0" w:color="auto"/>
              </w:divBdr>
              <w:divsChild>
                <w:div w:id="13380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6020">
      <w:bodyDiv w:val="1"/>
      <w:marLeft w:val="0"/>
      <w:marRight w:val="0"/>
      <w:marTop w:val="0"/>
      <w:marBottom w:val="0"/>
      <w:divBdr>
        <w:top w:val="none" w:sz="0" w:space="0" w:color="auto"/>
        <w:left w:val="none" w:sz="0" w:space="0" w:color="auto"/>
        <w:bottom w:val="none" w:sz="0" w:space="0" w:color="auto"/>
        <w:right w:val="none" w:sz="0" w:space="0" w:color="auto"/>
      </w:divBdr>
      <w:divsChild>
        <w:div w:id="1040936170">
          <w:marLeft w:val="0"/>
          <w:marRight w:val="0"/>
          <w:marTop w:val="0"/>
          <w:marBottom w:val="0"/>
          <w:divBdr>
            <w:top w:val="none" w:sz="0" w:space="0" w:color="auto"/>
            <w:left w:val="none" w:sz="0" w:space="0" w:color="auto"/>
            <w:bottom w:val="none" w:sz="0" w:space="0" w:color="auto"/>
            <w:right w:val="none" w:sz="0" w:space="0" w:color="auto"/>
          </w:divBdr>
          <w:divsChild>
            <w:div w:id="297489342">
              <w:marLeft w:val="0"/>
              <w:marRight w:val="0"/>
              <w:marTop w:val="0"/>
              <w:marBottom w:val="0"/>
              <w:divBdr>
                <w:top w:val="none" w:sz="0" w:space="0" w:color="auto"/>
                <w:left w:val="none" w:sz="0" w:space="0" w:color="auto"/>
                <w:bottom w:val="none" w:sz="0" w:space="0" w:color="auto"/>
                <w:right w:val="none" w:sz="0" w:space="0" w:color="auto"/>
              </w:divBdr>
              <w:divsChild>
                <w:div w:id="1500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6560">
      <w:bodyDiv w:val="1"/>
      <w:marLeft w:val="0"/>
      <w:marRight w:val="0"/>
      <w:marTop w:val="0"/>
      <w:marBottom w:val="0"/>
      <w:divBdr>
        <w:top w:val="none" w:sz="0" w:space="0" w:color="auto"/>
        <w:left w:val="none" w:sz="0" w:space="0" w:color="auto"/>
        <w:bottom w:val="none" w:sz="0" w:space="0" w:color="auto"/>
        <w:right w:val="none" w:sz="0" w:space="0" w:color="auto"/>
      </w:divBdr>
      <w:divsChild>
        <w:div w:id="772625286">
          <w:marLeft w:val="0"/>
          <w:marRight w:val="0"/>
          <w:marTop w:val="0"/>
          <w:marBottom w:val="0"/>
          <w:divBdr>
            <w:top w:val="none" w:sz="0" w:space="0" w:color="auto"/>
            <w:left w:val="none" w:sz="0" w:space="0" w:color="auto"/>
            <w:bottom w:val="none" w:sz="0" w:space="0" w:color="auto"/>
            <w:right w:val="none" w:sz="0" w:space="0" w:color="auto"/>
          </w:divBdr>
          <w:divsChild>
            <w:div w:id="1052075066">
              <w:marLeft w:val="0"/>
              <w:marRight w:val="0"/>
              <w:marTop w:val="0"/>
              <w:marBottom w:val="0"/>
              <w:divBdr>
                <w:top w:val="none" w:sz="0" w:space="0" w:color="auto"/>
                <w:left w:val="none" w:sz="0" w:space="0" w:color="auto"/>
                <w:bottom w:val="none" w:sz="0" w:space="0" w:color="auto"/>
                <w:right w:val="none" w:sz="0" w:space="0" w:color="auto"/>
              </w:divBdr>
              <w:divsChild>
                <w:div w:id="1176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23100">
      <w:bodyDiv w:val="1"/>
      <w:marLeft w:val="0"/>
      <w:marRight w:val="0"/>
      <w:marTop w:val="0"/>
      <w:marBottom w:val="0"/>
      <w:divBdr>
        <w:top w:val="none" w:sz="0" w:space="0" w:color="auto"/>
        <w:left w:val="none" w:sz="0" w:space="0" w:color="auto"/>
        <w:bottom w:val="none" w:sz="0" w:space="0" w:color="auto"/>
        <w:right w:val="none" w:sz="0" w:space="0" w:color="auto"/>
      </w:divBdr>
      <w:divsChild>
        <w:div w:id="606809734">
          <w:marLeft w:val="0"/>
          <w:marRight w:val="0"/>
          <w:marTop w:val="0"/>
          <w:marBottom w:val="0"/>
          <w:divBdr>
            <w:top w:val="none" w:sz="0" w:space="0" w:color="auto"/>
            <w:left w:val="none" w:sz="0" w:space="0" w:color="auto"/>
            <w:bottom w:val="none" w:sz="0" w:space="0" w:color="auto"/>
            <w:right w:val="none" w:sz="0" w:space="0" w:color="auto"/>
          </w:divBdr>
          <w:divsChild>
            <w:div w:id="2101827267">
              <w:marLeft w:val="0"/>
              <w:marRight w:val="0"/>
              <w:marTop w:val="0"/>
              <w:marBottom w:val="0"/>
              <w:divBdr>
                <w:top w:val="none" w:sz="0" w:space="0" w:color="auto"/>
                <w:left w:val="none" w:sz="0" w:space="0" w:color="auto"/>
                <w:bottom w:val="none" w:sz="0" w:space="0" w:color="auto"/>
                <w:right w:val="none" w:sz="0" w:space="0" w:color="auto"/>
              </w:divBdr>
              <w:divsChild>
                <w:div w:id="15797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951028">
      <w:bodyDiv w:val="1"/>
      <w:marLeft w:val="0"/>
      <w:marRight w:val="0"/>
      <w:marTop w:val="0"/>
      <w:marBottom w:val="0"/>
      <w:divBdr>
        <w:top w:val="none" w:sz="0" w:space="0" w:color="auto"/>
        <w:left w:val="none" w:sz="0" w:space="0" w:color="auto"/>
        <w:bottom w:val="none" w:sz="0" w:space="0" w:color="auto"/>
        <w:right w:val="none" w:sz="0" w:space="0" w:color="auto"/>
      </w:divBdr>
      <w:divsChild>
        <w:div w:id="1457522724">
          <w:marLeft w:val="0"/>
          <w:marRight w:val="0"/>
          <w:marTop w:val="0"/>
          <w:marBottom w:val="0"/>
          <w:divBdr>
            <w:top w:val="none" w:sz="0" w:space="0" w:color="auto"/>
            <w:left w:val="none" w:sz="0" w:space="0" w:color="auto"/>
            <w:bottom w:val="none" w:sz="0" w:space="0" w:color="auto"/>
            <w:right w:val="none" w:sz="0" w:space="0" w:color="auto"/>
          </w:divBdr>
          <w:divsChild>
            <w:div w:id="1917588684">
              <w:marLeft w:val="0"/>
              <w:marRight w:val="0"/>
              <w:marTop w:val="0"/>
              <w:marBottom w:val="0"/>
              <w:divBdr>
                <w:top w:val="none" w:sz="0" w:space="0" w:color="auto"/>
                <w:left w:val="none" w:sz="0" w:space="0" w:color="auto"/>
                <w:bottom w:val="none" w:sz="0" w:space="0" w:color="auto"/>
                <w:right w:val="none" w:sz="0" w:space="0" w:color="auto"/>
              </w:divBdr>
              <w:divsChild>
                <w:div w:id="15400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199297">
      <w:bodyDiv w:val="1"/>
      <w:marLeft w:val="0"/>
      <w:marRight w:val="0"/>
      <w:marTop w:val="0"/>
      <w:marBottom w:val="0"/>
      <w:divBdr>
        <w:top w:val="none" w:sz="0" w:space="0" w:color="auto"/>
        <w:left w:val="none" w:sz="0" w:space="0" w:color="auto"/>
        <w:bottom w:val="none" w:sz="0" w:space="0" w:color="auto"/>
        <w:right w:val="none" w:sz="0" w:space="0" w:color="auto"/>
      </w:divBdr>
    </w:div>
    <w:div w:id="1812210093">
      <w:bodyDiv w:val="1"/>
      <w:marLeft w:val="0"/>
      <w:marRight w:val="0"/>
      <w:marTop w:val="0"/>
      <w:marBottom w:val="0"/>
      <w:divBdr>
        <w:top w:val="none" w:sz="0" w:space="0" w:color="auto"/>
        <w:left w:val="none" w:sz="0" w:space="0" w:color="auto"/>
        <w:bottom w:val="none" w:sz="0" w:space="0" w:color="auto"/>
        <w:right w:val="none" w:sz="0" w:space="0" w:color="auto"/>
      </w:divBdr>
      <w:divsChild>
        <w:div w:id="669911544">
          <w:marLeft w:val="0"/>
          <w:marRight w:val="0"/>
          <w:marTop w:val="0"/>
          <w:marBottom w:val="0"/>
          <w:divBdr>
            <w:top w:val="none" w:sz="0" w:space="0" w:color="auto"/>
            <w:left w:val="none" w:sz="0" w:space="0" w:color="auto"/>
            <w:bottom w:val="none" w:sz="0" w:space="0" w:color="auto"/>
            <w:right w:val="none" w:sz="0" w:space="0" w:color="auto"/>
          </w:divBdr>
          <w:divsChild>
            <w:div w:id="1142430319">
              <w:marLeft w:val="0"/>
              <w:marRight w:val="0"/>
              <w:marTop w:val="0"/>
              <w:marBottom w:val="0"/>
              <w:divBdr>
                <w:top w:val="none" w:sz="0" w:space="0" w:color="auto"/>
                <w:left w:val="none" w:sz="0" w:space="0" w:color="auto"/>
                <w:bottom w:val="none" w:sz="0" w:space="0" w:color="auto"/>
                <w:right w:val="none" w:sz="0" w:space="0" w:color="auto"/>
              </w:divBdr>
              <w:divsChild>
                <w:div w:id="876428220">
                  <w:marLeft w:val="0"/>
                  <w:marRight w:val="0"/>
                  <w:marTop w:val="0"/>
                  <w:marBottom w:val="0"/>
                  <w:divBdr>
                    <w:top w:val="none" w:sz="0" w:space="0" w:color="auto"/>
                    <w:left w:val="none" w:sz="0" w:space="0" w:color="auto"/>
                    <w:bottom w:val="none" w:sz="0" w:space="0" w:color="auto"/>
                    <w:right w:val="none" w:sz="0" w:space="0" w:color="auto"/>
                  </w:divBdr>
                  <w:divsChild>
                    <w:div w:id="18329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846490">
      <w:bodyDiv w:val="1"/>
      <w:marLeft w:val="0"/>
      <w:marRight w:val="0"/>
      <w:marTop w:val="0"/>
      <w:marBottom w:val="0"/>
      <w:divBdr>
        <w:top w:val="none" w:sz="0" w:space="0" w:color="auto"/>
        <w:left w:val="none" w:sz="0" w:space="0" w:color="auto"/>
        <w:bottom w:val="none" w:sz="0" w:space="0" w:color="auto"/>
        <w:right w:val="none" w:sz="0" w:space="0" w:color="auto"/>
      </w:divBdr>
      <w:divsChild>
        <w:div w:id="1562711458">
          <w:marLeft w:val="0"/>
          <w:marRight w:val="0"/>
          <w:marTop w:val="0"/>
          <w:marBottom w:val="0"/>
          <w:divBdr>
            <w:top w:val="none" w:sz="0" w:space="0" w:color="auto"/>
            <w:left w:val="none" w:sz="0" w:space="0" w:color="auto"/>
            <w:bottom w:val="none" w:sz="0" w:space="0" w:color="auto"/>
            <w:right w:val="none" w:sz="0" w:space="0" w:color="auto"/>
          </w:divBdr>
          <w:divsChild>
            <w:div w:id="1637562848">
              <w:marLeft w:val="0"/>
              <w:marRight w:val="0"/>
              <w:marTop w:val="0"/>
              <w:marBottom w:val="0"/>
              <w:divBdr>
                <w:top w:val="none" w:sz="0" w:space="0" w:color="auto"/>
                <w:left w:val="none" w:sz="0" w:space="0" w:color="auto"/>
                <w:bottom w:val="none" w:sz="0" w:space="0" w:color="auto"/>
                <w:right w:val="none" w:sz="0" w:space="0" w:color="auto"/>
              </w:divBdr>
              <w:divsChild>
                <w:div w:id="2936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1641">
      <w:bodyDiv w:val="1"/>
      <w:marLeft w:val="0"/>
      <w:marRight w:val="0"/>
      <w:marTop w:val="0"/>
      <w:marBottom w:val="0"/>
      <w:divBdr>
        <w:top w:val="none" w:sz="0" w:space="0" w:color="auto"/>
        <w:left w:val="none" w:sz="0" w:space="0" w:color="auto"/>
        <w:bottom w:val="none" w:sz="0" w:space="0" w:color="auto"/>
        <w:right w:val="none" w:sz="0" w:space="0" w:color="auto"/>
      </w:divBdr>
      <w:divsChild>
        <w:div w:id="879560057">
          <w:marLeft w:val="0"/>
          <w:marRight w:val="0"/>
          <w:marTop w:val="0"/>
          <w:marBottom w:val="0"/>
          <w:divBdr>
            <w:top w:val="none" w:sz="0" w:space="0" w:color="auto"/>
            <w:left w:val="none" w:sz="0" w:space="0" w:color="auto"/>
            <w:bottom w:val="none" w:sz="0" w:space="0" w:color="auto"/>
            <w:right w:val="none" w:sz="0" w:space="0" w:color="auto"/>
          </w:divBdr>
          <w:divsChild>
            <w:div w:id="1449203535">
              <w:marLeft w:val="0"/>
              <w:marRight w:val="0"/>
              <w:marTop w:val="0"/>
              <w:marBottom w:val="0"/>
              <w:divBdr>
                <w:top w:val="none" w:sz="0" w:space="0" w:color="auto"/>
                <w:left w:val="none" w:sz="0" w:space="0" w:color="auto"/>
                <w:bottom w:val="none" w:sz="0" w:space="0" w:color="auto"/>
                <w:right w:val="none" w:sz="0" w:space="0" w:color="auto"/>
              </w:divBdr>
              <w:divsChild>
                <w:div w:id="48231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0702">
      <w:bodyDiv w:val="1"/>
      <w:marLeft w:val="0"/>
      <w:marRight w:val="0"/>
      <w:marTop w:val="0"/>
      <w:marBottom w:val="0"/>
      <w:divBdr>
        <w:top w:val="none" w:sz="0" w:space="0" w:color="auto"/>
        <w:left w:val="none" w:sz="0" w:space="0" w:color="auto"/>
        <w:bottom w:val="none" w:sz="0" w:space="0" w:color="auto"/>
        <w:right w:val="none" w:sz="0" w:space="0" w:color="auto"/>
      </w:divBdr>
      <w:divsChild>
        <w:div w:id="2068066257">
          <w:marLeft w:val="0"/>
          <w:marRight w:val="0"/>
          <w:marTop w:val="0"/>
          <w:marBottom w:val="0"/>
          <w:divBdr>
            <w:top w:val="none" w:sz="0" w:space="0" w:color="auto"/>
            <w:left w:val="none" w:sz="0" w:space="0" w:color="auto"/>
            <w:bottom w:val="none" w:sz="0" w:space="0" w:color="auto"/>
            <w:right w:val="none" w:sz="0" w:space="0" w:color="auto"/>
          </w:divBdr>
          <w:divsChild>
            <w:div w:id="1078943814">
              <w:marLeft w:val="0"/>
              <w:marRight w:val="0"/>
              <w:marTop w:val="0"/>
              <w:marBottom w:val="0"/>
              <w:divBdr>
                <w:top w:val="none" w:sz="0" w:space="0" w:color="auto"/>
                <w:left w:val="none" w:sz="0" w:space="0" w:color="auto"/>
                <w:bottom w:val="none" w:sz="0" w:space="0" w:color="auto"/>
                <w:right w:val="none" w:sz="0" w:space="0" w:color="auto"/>
              </w:divBdr>
              <w:divsChild>
                <w:div w:id="16789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348986">
      <w:bodyDiv w:val="1"/>
      <w:marLeft w:val="0"/>
      <w:marRight w:val="0"/>
      <w:marTop w:val="0"/>
      <w:marBottom w:val="0"/>
      <w:divBdr>
        <w:top w:val="none" w:sz="0" w:space="0" w:color="auto"/>
        <w:left w:val="none" w:sz="0" w:space="0" w:color="auto"/>
        <w:bottom w:val="none" w:sz="0" w:space="0" w:color="auto"/>
        <w:right w:val="none" w:sz="0" w:space="0" w:color="auto"/>
      </w:divBdr>
      <w:divsChild>
        <w:div w:id="1416897525">
          <w:marLeft w:val="0"/>
          <w:marRight w:val="0"/>
          <w:marTop w:val="0"/>
          <w:marBottom w:val="0"/>
          <w:divBdr>
            <w:top w:val="none" w:sz="0" w:space="0" w:color="auto"/>
            <w:left w:val="none" w:sz="0" w:space="0" w:color="auto"/>
            <w:bottom w:val="none" w:sz="0" w:space="0" w:color="auto"/>
            <w:right w:val="none" w:sz="0" w:space="0" w:color="auto"/>
          </w:divBdr>
          <w:divsChild>
            <w:div w:id="1165318933">
              <w:marLeft w:val="0"/>
              <w:marRight w:val="0"/>
              <w:marTop w:val="0"/>
              <w:marBottom w:val="0"/>
              <w:divBdr>
                <w:top w:val="none" w:sz="0" w:space="0" w:color="auto"/>
                <w:left w:val="none" w:sz="0" w:space="0" w:color="auto"/>
                <w:bottom w:val="none" w:sz="0" w:space="0" w:color="auto"/>
                <w:right w:val="none" w:sz="0" w:space="0" w:color="auto"/>
              </w:divBdr>
              <w:divsChild>
                <w:div w:id="14308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2742">
      <w:bodyDiv w:val="1"/>
      <w:marLeft w:val="0"/>
      <w:marRight w:val="0"/>
      <w:marTop w:val="0"/>
      <w:marBottom w:val="0"/>
      <w:divBdr>
        <w:top w:val="none" w:sz="0" w:space="0" w:color="auto"/>
        <w:left w:val="none" w:sz="0" w:space="0" w:color="auto"/>
        <w:bottom w:val="none" w:sz="0" w:space="0" w:color="auto"/>
        <w:right w:val="none" w:sz="0" w:space="0" w:color="auto"/>
      </w:divBdr>
      <w:divsChild>
        <w:div w:id="1495760271">
          <w:marLeft w:val="0"/>
          <w:marRight w:val="0"/>
          <w:marTop w:val="0"/>
          <w:marBottom w:val="0"/>
          <w:divBdr>
            <w:top w:val="none" w:sz="0" w:space="0" w:color="auto"/>
            <w:left w:val="none" w:sz="0" w:space="0" w:color="auto"/>
            <w:bottom w:val="none" w:sz="0" w:space="0" w:color="auto"/>
            <w:right w:val="none" w:sz="0" w:space="0" w:color="auto"/>
          </w:divBdr>
          <w:divsChild>
            <w:div w:id="596443946">
              <w:marLeft w:val="0"/>
              <w:marRight w:val="0"/>
              <w:marTop w:val="0"/>
              <w:marBottom w:val="0"/>
              <w:divBdr>
                <w:top w:val="none" w:sz="0" w:space="0" w:color="auto"/>
                <w:left w:val="none" w:sz="0" w:space="0" w:color="auto"/>
                <w:bottom w:val="none" w:sz="0" w:space="0" w:color="auto"/>
                <w:right w:val="none" w:sz="0" w:space="0" w:color="auto"/>
              </w:divBdr>
              <w:divsChild>
                <w:div w:id="7046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270515">
      <w:bodyDiv w:val="1"/>
      <w:marLeft w:val="0"/>
      <w:marRight w:val="0"/>
      <w:marTop w:val="0"/>
      <w:marBottom w:val="0"/>
      <w:divBdr>
        <w:top w:val="none" w:sz="0" w:space="0" w:color="auto"/>
        <w:left w:val="none" w:sz="0" w:space="0" w:color="auto"/>
        <w:bottom w:val="none" w:sz="0" w:space="0" w:color="auto"/>
        <w:right w:val="none" w:sz="0" w:space="0" w:color="auto"/>
      </w:divBdr>
      <w:divsChild>
        <w:div w:id="1190296921">
          <w:marLeft w:val="0"/>
          <w:marRight w:val="0"/>
          <w:marTop w:val="0"/>
          <w:marBottom w:val="0"/>
          <w:divBdr>
            <w:top w:val="none" w:sz="0" w:space="0" w:color="auto"/>
            <w:left w:val="none" w:sz="0" w:space="0" w:color="auto"/>
            <w:bottom w:val="none" w:sz="0" w:space="0" w:color="auto"/>
            <w:right w:val="none" w:sz="0" w:space="0" w:color="auto"/>
          </w:divBdr>
          <w:divsChild>
            <w:div w:id="915283515">
              <w:marLeft w:val="0"/>
              <w:marRight w:val="0"/>
              <w:marTop w:val="0"/>
              <w:marBottom w:val="0"/>
              <w:divBdr>
                <w:top w:val="none" w:sz="0" w:space="0" w:color="auto"/>
                <w:left w:val="none" w:sz="0" w:space="0" w:color="auto"/>
                <w:bottom w:val="none" w:sz="0" w:space="0" w:color="auto"/>
                <w:right w:val="none" w:sz="0" w:space="0" w:color="auto"/>
              </w:divBdr>
              <w:divsChild>
                <w:div w:id="22945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4264">
      <w:bodyDiv w:val="1"/>
      <w:marLeft w:val="0"/>
      <w:marRight w:val="0"/>
      <w:marTop w:val="0"/>
      <w:marBottom w:val="0"/>
      <w:divBdr>
        <w:top w:val="none" w:sz="0" w:space="0" w:color="auto"/>
        <w:left w:val="none" w:sz="0" w:space="0" w:color="auto"/>
        <w:bottom w:val="none" w:sz="0" w:space="0" w:color="auto"/>
        <w:right w:val="none" w:sz="0" w:space="0" w:color="auto"/>
      </w:divBdr>
      <w:divsChild>
        <w:div w:id="792137115">
          <w:marLeft w:val="0"/>
          <w:marRight w:val="0"/>
          <w:marTop w:val="0"/>
          <w:marBottom w:val="0"/>
          <w:divBdr>
            <w:top w:val="none" w:sz="0" w:space="0" w:color="auto"/>
            <w:left w:val="none" w:sz="0" w:space="0" w:color="auto"/>
            <w:bottom w:val="none" w:sz="0" w:space="0" w:color="auto"/>
            <w:right w:val="none" w:sz="0" w:space="0" w:color="auto"/>
          </w:divBdr>
          <w:divsChild>
            <w:div w:id="631904355">
              <w:marLeft w:val="0"/>
              <w:marRight w:val="0"/>
              <w:marTop w:val="0"/>
              <w:marBottom w:val="0"/>
              <w:divBdr>
                <w:top w:val="none" w:sz="0" w:space="0" w:color="auto"/>
                <w:left w:val="none" w:sz="0" w:space="0" w:color="auto"/>
                <w:bottom w:val="none" w:sz="0" w:space="0" w:color="auto"/>
                <w:right w:val="none" w:sz="0" w:space="0" w:color="auto"/>
              </w:divBdr>
              <w:divsChild>
                <w:div w:id="1208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50221">
      <w:bodyDiv w:val="1"/>
      <w:marLeft w:val="0"/>
      <w:marRight w:val="0"/>
      <w:marTop w:val="0"/>
      <w:marBottom w:val="0"/>
      <w:divBdr>
        <w:top w:val="none" w:sz="0" w:space="0" w:color="auto"/>
        <w:left w:val="none" w:sz="0" w:space="0" w:color="auto"/>
        <w:bottom w:val="none" w:sz="0" w:space="0" w:color="auto"/>
        <w:right w:val="none" w:sz="0" w:space="0" w:color="auto"/>
      </w:divBdr>
      <w:divsChild>
        <w:div w:id="1639843753">
          <w:marLeft w:val="0"/>
          <w:marRight w:val="0"/>
          <w:marTop w:val="0"/>
          <w:marBottom w:val="0"/>
          <w:divBdr>
            <w:top w:val="none" w:sz="0" w:space="0" w:color="auto"/>
            <w:left w:val="none" w:sz="0" w:space="0" w:color="auto"/>
            <w:bottom w:val="none" w:sz="0" w:space="0" w:color="auto"/>
            <w:right w:val="none" w:sz="0" w:space="0" w:color="auto"/>
          </w:divBdr>
          <w:divsChild>
            <w:div w:id="2096316113">
              <w:marLeft w:val="0"/>
              <w:marRight w:val="0"/>
              <w:marTop w:val="0"/>
              <w:marBottom w:val="0"/>
              <w:divBdr>
                <w:top w:val="none" w:sz="0" w:space="0" w:color="auto"/>
                <w:left w:val="none" w:sz="0" w:space="0" w:color="auto"/>
                <w:bottom w:val="none" w:sz="0" w:space="0" w:color="auto"/>
                <w:right w:val="none" w:sz="0" w:space="0" w:color="auto"/>
              </w:divBdr>
              <w:divsChild>
                <w:div w:id="15957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810">
      <w:bodyDiv w:val="1"/>
      <w:marLeft w:val="0"/>
      <w:marRight w:val="0"/>
      <w:marTop w:val="0"/>
      <w:marBottom w:val="0"/>
      <w:divBdr>
        <w:top w:val="none" w:sz="0" w:space="0" w:color="auto"/>
        <w:left w:val="none" w:sz="0" w:space="0" w:color="auto"/>
        <w:bottom w:val="none" w:sz="0" w:space="0" w:color="auto"/>
        <w:right w:val="none" w:sz="0" w:space="0" w:color="auto"/>
      </w:divBdr>
      <w:divsChild>
        <w:div w:id="34276525">
          <w:marLeft w:val="0"/>
          <w:marRight w:val="0"/>
          <w:marTop w:val="0"/>
          <w:marBottom w:val="0"/>
          <w:divBdr>
            <w:top w:val="none" w:sz="0" w:space="0" w:color="auto"/>
            <w:left w:val="none" w:sz="0" w:space="0" w:color="auto"/>
            <w:bottom w:val="none" w:sz="0" w:space="0" w:color="auto"/>
            <w:right w:val="none" w:sz="0" w:space="0" w:color="auto"/>
          </w:divBdr>
          <w:divsChild>
            <w:div w:id="19745740">
              <w:marLeft w:val="0"/>
              <w:marRight w:val="0"/>
              <w:marTop w:val="0"/>
              <w:marBottom w:val="0"/>
              <w:divBdr>
                <w:top w:val="none" w:sz="0" w:space="0" w:color="auto"/>
                <w:left w:val="none" w:sz="0" w:space="0" w:color="auto"/>
                <w:bottom w:val="none" w:sz="0" w:space="0" w:color="auto"/>
                <w:right w:val="none" w:sz="0" w:space="0" w:color="auto"/>
              </w:divBdr>
              <w:divsChild>
                <w:div w:id="6861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5299">
      <w:bodyDiv w:val="1"/>
      <w:marLeft w:val="0"/>
      <w:marRight w:val="0"/>
      <w:marTop w:val="0"/>
      <w:marBottom w:val="0"/>
      <w:divBdr>
        <w:top w:val="none" w:sz="0" w:space="0" w:color="auto"/>
        <w:left w:val="none" w:sz="0" w:space="0" w:color="auto"/>
        <w:bottom w:val="none" w:sz="0" w:space="0" w:color="auto"/>
        <w:right w:val="none" w:sz="0" w:space="0" w:color="auto"/>
      </w:divBdr>
      <w:divsChild>
        <w:div w:id="545677285">
          <w:marLeft w:val="0"/>
          <w:marRight w:val="0"/>
          <w:marTop w:val="0"/>
          <w:marBottom w:val="0"/>
          <w:divBdr>
            <w:top w:val="none" w:sz="0" w:space="0" w:color="auto"/>
            <w:left w:val="none" w:sz="0" w:space="0" w:color="auto"/>
            <w:bottom w:val="none" w:sz="0" w:space="0" w:color="auto"/>
            <w:right w:val="none" w:sz="0" w:space="0" w:color="auto"/>
          </w:divBdr>
          <w:divsChild>
            <w:div w:id="1252349498">
              <w:marLeft w:val="0"/>
              <w:marRight w:val="0"/>
              <w:marTop w:val="0"/>
              <w:marBottom w:val="0"/>
              <w:divBdr>
                <w:top w:val="none" w:sz="0" w:space="0" w:color="auto"/>
                <w:left w:val="none" w:sz="0" w:space="0" w:color="auto"/>
                <w:bottom w:val="none" w:sz="0" w:space="0" w:color="auto"/>
                <w:right w:val="none" w:sz="0" w:space="0" w:color="auto"/>
              </w:divBdr>
              <w:divsChild>
                <w:div w:id="1980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97228">
      <w:bodyDiv w:val="1"/>
      <w:marLeft w:val="0"/>
      <w:marRight w:val="0"/>
      <w:marTop w:val="0"/>
      <w:marBottom w:val="0"/>
      <w:divBdr>
        <w:top w:val="none" w:sz="0" w:space="0" w:color="auto"/>
        <w:left w:val="none" w:sz="0" w:space="0" w:color="auto"/>
        <w:bottom w:val="none" w:sz="0" w:space="0" w:color="auto"/>
        <w:right w:val="none" w:sz="0" w:space="0" w:color="auto"/>
      </w:divBdr>
      <w:divsChild>
        <w:div w:id="996498922">
          <w:marLeft w:val="0"/>
          <w:marRight w:val="0"/>
          <w:marTop w:val="0"/>
          <w:marBottom w:val="0"/>
          <w:divBdr>
            <w:top w:val="none" w:sz="0" w:space="0" w:color="auto"/>
            <w:left w:val="none" w:sz="0" w:space="0" w:color="auto"/>
            <w:bottom w:val="none" w:sz="0" w:space="0" w:color="auto"/>
            <w:right w:val="none" w:sz="0" w:space="0" w:color="auto"/>
          </w:divBdr>
          <w:divsChild>
            <w:div w:id="915937837">
              <w:marLeft w:val="0"/>
              <w:marRight w:val="0"/>
              <w:marTop w:val="0"/>
              <w:marBottom w:val="0"/>
              <w:divBdr>
                <w:top w:val="none" w:sz="0" w:space="0" w:color="auto"/>
                <w:left w:val="none" w:sz="0" w:space="0" w:color="auto"/>
                <w:bottom w:val="none" w:sz="0" w:space="0" w:color="auto"/>
                <w:right w:val="none" w:sz="0" w:space="0" w:color="auto"/>
              </w:divBdr>
              <w:divsChild>
                <w:div w:id="14267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6858">
      <w:bodyDiv w:val="1"/>
      <w:marLeft w:val="0"/>
      <w:marRight w:val="0"/>
      <w:marTop w:val="0"/>
      <w:marBottom w:val="0"/>
      <w:divBdr>
        <w:top w:val="none" w:sz="0" w:space="0" w:color="auto"/>
        <w:left w:val="none" w:sz="0" w:space="0" w:color="auto"/>
        <w:bottom w:val="none" w:sz="0" w:space="0" w:color="auto"/>
        <w:right w:val="none" w:sz="0" w:space="0" w:color="auto"/>
      </w:divBdr>
      <w:divsChild>
        <w:div w:id="1861239782">
          <w:marLeft w:val="0"/>
          <w:marRight w:val="0"/>
          <w:marTop w:val="0"/>
          <w:marBottom w:val="0"/>
          <w:divBdr>
            <w:top w:val="none" w:sz="0" w:space="0" w:color="auto"/>
            <w:left w:val="none" w:sz="0" w:space="0" w:color="auto"/>
            <w:bottom w:val="none" w:sz="0" w:space="0" w:color="auto"/>
            <w:right w:val="none" w:sz="0" w:space="0" w:color="auto"/>
          </w:divBdr>
          <w:divsChild>
            <w:div w:id="484901347">
              <w:marLeft w:val="0"/>
              <w:marRight w:val="0"/>
              <w:marTop w:val="0"/>
              <w:marBottom w:val="0"/>
              <w:divBdr>
                <w:top w:val="none" w:sz="0" w:space="0" w:color="auto"/>
                <w:left w:val="none" w:sz="0" w:space="0" w:color="auto"/>
                <w:bottom w:val="none" w:sz="0" w:space="0" w:color="auto"/>
                <w:right w:val="none" w:sz="0" w:space="0" w:color="auto"/>
              </w:divBdr>
              <w:divsChild>
                <w:div w:id="10156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13944">
      <w:bodyDiv w:val="1"/>
      <w:marLeft w:val="0"/>
      <w:marRight w:val="0"/>
      <w:marTop w:val="0"/>
      <w:marBottom w:val="0"/>
      <w:divBdr>
        <w:top w:val="none" w:sz="0" w:space="0" w:color="auto"/>
        <w:left w:val="none" w:sz="0" w:space="0" w:color="auto"/>
        <w:bottom w:val="none" w:sz="0" w:space="0" w:color="auto"/>
        <w:right w:val="none" w:sz="0" w:space="0" w:color="auto"/>
      </w:divBdr>
      <w:divsChild>
        <w:div w:id="1145244613">
          <w:marLeft w:val="0"/>
          <w:marRight w:val="0"/>
          <w:marTop w:val="0"/>
          <w:marBottom w:val="0"/>
          <w:divBdr>
            <w:top w:val="none" w:sz="0" w:space="0" w:color="auto"/>
            <w:left w:val="none" w:sz="0" w:space="0" w:color="auto"/>
            <w:bottom w:val="none" w:sz="0" w:space="0" w:color="auto"/>
            <w:right w:val="none" w:sz="0" w:space="0" w:color="auto"/>
          </w:divBdr>
          <w:divsChild>
            <w:div w:id="449012074">
              <w:marLeft w:val="0"/>
              <w:marRight w:val="0"/>
              <w:marTop w:val="0"/>
              <w:marBottom w:val="0"/>
              <w:divBdr>
                <w:top w:val="none" w:sz="0" w:space="0" w:color="auto"/>
                <w:left w:val="none" w:sz="0" w:space="0" w:color="auto"/>
                <w:bottom w:val="none" w:sz="0" w:space="0" w:color="auto"/>
                <w:right w:val="none" w:sz="0" w:space="0" w:color="auto"/>
              </w:divBdr>
              <w:divsChild>
                <w:div w:id="8581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8228">
      <w:bodyDiv w:val="1"/>
      <w:marLeft w:val="0"/>
      <w:marRight w:val="0"/>
      <w:marTop w:val="0"/>
      <w:marBottom w:val="0"/>
      <w:divBdr>
        <w:top w:val="none" w:sz="0" w:space="0" w:color="auto"/>
        <w:left w:val="none" w:sz="0" w:space="0" w:color="auto"/>
        <w:bottom w:val="none" w:sz="0" w:space="0" w:color="auto"/>
        <w:right w:val="none" w:sz="0" w:space="0" w:color="auto"/>
      </w:divBdr>
      <w:divsChild>
        <w:div w:id="1720548757">
          <w:marLeft w:val="0"/>
          <w:marRight w:val="0"/>
          <w:marTop w:val="0"/>
          <w:marBottom w:val="0"/>
          <w:divBdr>
            <w:top w:val="none" w:sz="0" w:space="0" w:color="auto"/>
            <w:left w:val="none" w:sz="0" w:space="0" w:color="auto"/>
            <w:bottom w:val="none" w:sz="0" w:space="0" w:color="auto"/>
            <w:right w:val="none" w:sz="0" w:space="0" w:color="auto"/>
          </w:divBdr>
          <w:divsChild>
            <w:div w:id="797992356">
              <w:marLeft w:val="0"/>
              <w:marRight w:val="0"/>
              <w:marTop w:val="0"/>
              <w:marBottom w:val="0"/>
              <w:divBdr>
                <w:top w:val="none" w:sz="0" w:space="0" w:color="auto"/>
                <w:left w:val="none" w:sz="0" w:space="0" w:color="auto"/>
                <w:bottom w:val="none" w:sz="0" w:space="0" w:color="auto"/>
                <w:right w:val="none" w:sz="0" w:space="0" w:color="auto"/>
              </w:divBdr>
              <w:divsChild>
                <w:div w:id="930698984">
                  <w:marLeft w:val="0"/>
                  <w:marRight w:val="0"/>
                  <w:marTop w:val="0"/>
                  <w:marBottom w:val="0"/>
                  <w:divBdr>
                    <w:top w:val="none" w:sz="0" w:space="0" w:color="auto"/>
                    <w:left w:val="none" w:sz="0" w:space="0" w:color="auto"/>
                    <w:bottom w:val="none" w:sz="0" w:space="0" w:color="auto"/>
                    <w:right w:val="none" w:sz="0" w:space="0" w:color="auto"/>
                  </w:divBdr>
                  <w:divsChild>
                    <w:div w:id="15551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310736">
      <w:bodyDiv w:val="1"/>
      <w:marLeft w:val="0"/>
      <w:marRight w:val="0"/>
      <w:marTop w:val="0"/>
      <w:marBottom w:val="0"/>
      <w:divBdr>
        <w:top w:val="none" w:sz="0" w:space="0" w:color="auto"/>
        <w:left w:val="none" w:sz="0" w:space="0" w:color="auto"/>
        <w:bottom w:val="none" w:sz="0" w:space="0" w:color="auto"/>
        <w:right w:val="none" w:sz="0" w:space="0" w:color="auto"/>
      </w:divBdr>
      <w:divsChild>
        <w:div w:id="724257430">
          <w:marLeft w:val="0"/>
          <w:marRight w:val="0"/>
          <w:marTop w:val="0"/>
          <w:marBottom w:val="0"/>
          <w:divBdr>
            <w:top w:val="none" w:sz="0" w:space="0" w:color="auto"/>
            <w:left w:val="none" w:sz="0" w:space="0" w:color="auto"/>
            <w:bottom w:val="none" w:sz="0" w:space="0" w:color="auto"/>
            <w:right w:val="none" w:sz="0" w:space="0" w:color="auto"/>
          </w:divBdr>
          <w:divsChild>
            <w:div w:id="1762722403">
              <w:marLeft w:val="0"/>
              <w:marRight w:val="0"/>
              <w:marTop w:val="0"/>
              <w:marBottom w:val="0"/>
              <w:divBdr>
                <w:top w:val="none" w:sz="0" w:space="0" w:color="auto"/>
                <w:left w:val="none" w:sz="0" w:space="0" w:color="auto"/>
                <w:bottom w:val="none" w:sz="0" w:space="0" w:color="auto"/>
                <w:right w:val="none" w:sz="0" w:space="0" w:color="auto"/>
              </w:divBdr>
              <w:divsChild>
                <w:div w:id="1549100192">
                  <w:marLeft w:val="0"/>
                  <w:marRight w:val="0"/>
                  <w:marTop w:val="0"/>
                  <w:marBottom w:val="0"/>
                  <w:divBdr>
                    <w:top w:val="none" w:sz="0" w:space="0" w:color="auto"/>
                    <w:left w:val="none" w:sz="0" w:space="0" w:color="auto"/>
                    <w:bottom w:val="none" w:sz="0" w:space="0" w:color="auto"/>
                    <w:right w:val="none" w:sz="0" w:space="0" w:color="auto"/>
                  </w:divBdr>
                  <w:divsChild>
                    <w:div w:id="12613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84675">
      <w:bodyDiv w:val="1"/>
      <w:marLeft w:val="0"/>
      <w:marRight w:val="0"/>
      <w:marTop w:val="0"/>
      <w:marBottom w:val="0"/>
      <w:divBdr>
        <w:top w:val="none" w:sz="0" w:space="0" w:color="auto"/>
        <w:left w:val="none" w:sz="0" w:space="0" w:color="auto"/>
        <w:bottom w:val="none" w:sz="0" w:space="0" w:color="auto"/>
        <w:right w:val="none" w:sz="0" w:space="0" w:color="auto"/>
      </w:divBdr>
      <w:divsChild>
        <w:div w:id="554197155">
          <w:marLeft w:val="0"/>
          <w:marRight w:val="0"/>
          <w:marTop w:val="0"/>
          <w:marBottom w:val="0"/>
          <w:divBdr>
            <w:top w:val="none" w:sz="0" w:space="0" w:color="auto"/>
            <w:left w:val="none" w:sz="0" w:space="0" w:color="auto"/>
            <w:bottom w:val="none" w:sz="0" w:space="0" w:color="auto"/>
            <w:right w:val="none" w:sz="0" w:space="0" w:color="auto"/>
          </w:divBdr>
          <w:divsChild>
            <w:div w:id="251625021">
              <w:marLeft w:val="0"/>
              <w:marRight w:val="0"/>
              <w:marTop w:val="0"/>
              <w:marBottom w:val="0"/>
              <w:divBdr>
                <w:top w:val="none" w:sz="0" w:space="0" w:color="auto"/>
                <w:left w:val="none" w:sz="0" w:space="0" w:color="auto"/>
                <w:bottom w:val="none" w:sz="0" w:space="0" w:color="auto"/>
                <w:right w:val="none" w:sz="0" w:space="0" w:color="auto"/>
              </w:divBdr>
              <w:divsChild>
                <w:div w:id="3208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other-documents/preparing-for-disruption-to-examinations/" TargetMode="External"/><Relationship Id="rId18" Type="http://schemas.openxmlformats.org/officeDocument/2006/relationships/hyperlink" Target="https://www.ucas.com/" TargetMode="External"/><Relationship Id="rId26" Type="http://schemas.openxmlformats.org/officeDocument/2006/relationships/hyperlink" Target="https://www.protectuk.police.uk/" TargetMode="External"/><Relationship Id="rId39" Type="http://schemas.openxmlformats.org/officeDocument/2006/relationships/hyperlink" Target="http://www.gov.uk/government/publications/emergency-planning-and-response-for-education-childcare-and-childrens-social-care-settings" TargetMode="External"/><Relationship Id="rId21" Type="http://schemas.openxmlformats.org/officeDocument/2006/relationships/hyperlink" Target="https://www.gov.uk/government/publications/guidance-on-collecting-evidence-of-student-performance-to-ensure-resilience-in-the-qualifications-system" TargetMode="External"/><Relationship Id="rId34" Type="http://schemas.openxmlformats.org/officeDocument/2006/relationships/hyperlink" Target="http://www.jcq.org.uk/exams-office/online-forms" TargetMode="External"/><Relationship Id="rId42" Type="http://schemas.openxmlformats.org/officeDocument/2006/relationships/hyperlink" Target="https://www.ncsc.gov.uk/information/cyber-security-training-school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ofqual" TargetMode="External"/><Relationship Id="rId29" Type="http://schemas.openxmlformats.org/officeDocument/2006/relationships/hyperlink" Target="https://www.gov.uk/government/publications/exam-system-contingency-plan-england-wales-and-northern-irel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ofqual-handbook/section-a-governance" TargetMode="External"/><Relationship Id="rId24" Type="http://schemas.openxmlformats.org/officeDocument/2006/relationships/hyperlink" Target="https://www.gov.uk/government/publications/handling-strike-action-in-schools" TargetMode="External"/><Relationship Id="rId32" Type="http://schemas.openxmlformats.org/officeDocument/2006/relationships/hyperlink" Target="http://www.jcq.org.uk/exams-office/general-regulations/" TargetMode="External"/><Relationship Id="rId37" Type="http://schemas.openxmlformats.org/officeDocument/2006/relationships/hyperlink" Target="http://www.jcq.org.uk/exams-office/general-regulations/" TargetMode="External"/><Relationship Id="rId40" Type="http://schemas.openxmlformats.org/officeDocument/2006/relationships/hyperlink" Target="http://www.gov.uk/government/publications/dispatch-of-exam-scripts-yellow-label-service"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jcq.org.uk/exams-office/access-arrangements-and-special-consideration/regulations-and-guidance" TargetMode="External"/><Relationship Id="rId23" Type="http://schemas.openxmlformats.org/officeDocument/2006/relationships/hyperlink" Target="https://www.gov.uk/government/publications/emergency-planning-and-response-for-education-childcare-and-childrens-social-care-settings" TargetMode="External"/><Relationship Id="rId28" Type="http://schemas.openxmlformats.org/officeDocument/2006/relationships/hyperlink" Target="http://www.jcq.org.uk/exams-office/ice---instructions-for-conducting-examinations" TargetMode="External"/><Relationship Id="rId36" Type="http://schemas.openxmlformats.org/officeDocument/2006/relationships/hyperlink" Target="http://www.jcq.org.uk/exams-office/access-arrangements-and-special-consideration/regulations-and-guidance" TargetMode="External"/><Relationship Id="rId10" Type="http://schemas.openxmlformats.org/officeDocument/2006/relationships/hyperlink" Target="https://www.gov.uk/guidance/meeting-digital-and-technology-standards-in-schools-and-colleges/cyber-security-standards-for-schools-and-colleges" TargetMode="External"/><Relationship Id="rId19" Type="http://schemas.openxmlformats.org/officeDocument/2006/relationships/hyperlink" Target="http://www.cao.ie/" TargetMode="External"/><Relationship Id="rId31" Type="http://schemas.openxmlformats.org/officeDocument/2006/relationships/hyperlink" Target="http://www.jcq.org.uk/exams-office/other-documents"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jcq.org.uk/exams-office/ice---instructions-for-conducting-examinations/centre-emergency-evacuation-procedure" TargetMode="External"/><Relationship Id="rId22" Type="http://schemas.openxmlformats.org/officeDocument/2006/relationships/hyperlink" Target="https://www.gov.uk/government/publications/handling-strike-action-in-schools" TargetMode="External"/><Relationship Id="rId27" Type="http://schemas.openxmlformats.org/officeDocument/2006/relationships/hyperlink" Target="https://www.ncsc.gov.uk/section/education-skills/cyber-security-schools" TargetMode="External"/><Relationship Id="rId30" Type="http://schemas.openxmlformats.org/officeDocument/2006/relationships/hyperlink" Target="https://www.gov.uk/government/publications/exam-system-contingency-plan-england-wales-and-northern-ireland" TargetMode="External"/><Relationship Id="rId35" Type="http://schemas.openxmlformats.org/officeDocument/2006/relationships/hyperlink" Target="http://www.jcq.org.uk/exams-office/online-forms"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jcq.org.uk/exams-office/general-regulations/notice-to-centres--exam-contingency-plan/" TargetMode="External"/><Relationship Id="rId17" Type="http://schemas.openxmlformats.org/officeDocument/2006/relationships/hyperlink" Target="https://www.gov.uk/government/organisations/department-for-education" TargetMode="External"/><Relationship Id="rId25" Type="http://schemas.openxmlformats.org/officeDocument/2006/relationships/hyperlink" Target="https://www.gov.uk/government/publications/protective-security-and-preparedness-for-education-settings"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www.jcq.org.uk/exams-office/blogs/" TargetMode="External"/><Relationship Id="rId46" Type="http://schemas.openxmlformats.org/officeDocument/2006/relationships/theme" Target="theme/theme1.xml"/><Relationship Id="rId20" Type="http://schemas.openxmlformats.org/officeDocument/2006/relationships/hyperlink" Target="https://www.gov.uk/government/consultations/ensuring-the-resilience-of-the-qualifications-system" TargetMode="External"/><Relationship Id="rId41" Type="http://schemas.openxmlformats.org/officeDocument/2006/relationships/hyperlink" Target="https://www.ncsc.gov.uk/section/education-skills/cyber-securit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835338-38C2-4956-8DB5-3FE95B59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13</Pages>
  <Words>5408</Words>
  <Characters>30829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Scott Martin</cp:lastModifiedBy>
  <cp:revision>13</cp:revision>
  <cp:lastPrinted>2023-09-10T12:31:00Z</cp:lastPrinted>
  <dcterms:created xsi:type="dcterms:W3CDTF">2025-10-27T19:46:00Z</dcterms:created>
  <dcterms:modified xsi:type="dcterms:W3CDTF">2026-03-25T11:48:00Z</dcterms:modified>
</cp:coreProperties>
</file>